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2E432" w14:textId="40F1F6B0" w:rsidR="001E1A32" w:rsidRPr="001E1A32" w:rsidRDefault="001E1A32" w:rsidP="001E1A32">
      <w:pPr>
        <w:spacing w:after="0" w:line="240" w:lineRule="auto"/>
        <w:rPr>
          <w:rFonts w:eastAsia="Times New Roman" w:cstheme="minorHAnsi"/>
          <w:sz w:val="28"/>
          <w:szCs w:val="28"/>
        </w:rPr>
      </w:pPr>
      <w:r w:rsidRPr="001E1A32">
        <w:rPr>
          <w:rFonts w:eastAsia="Times New Roman" w:cstheme="minorHAnsi"/>
          <w:color w:val="000000"/>
          <w:sz w:val="28"/>
          <w:szCs w:val="28"/>
        </w:rPr>
        <w:t>METODOLOGIE din 21 septembrie 2020</w:t>
      </w:r>
      <w:r>
        <w:rPr>
          <w:rFonts w:eastAsia="Times New Roman" w:cstheme="minorHAnsi"/>
          <w:color w:val="000000"/>
          <w:sz w:val="28"/>
          <w:szCs w:val="28"/>
        </w:rPr>
        <w:t xml:space="preserve"> </w:t>
      </w:r>
      <w:r w:rsidRPr="001E1A32">
        <w:rPr>
          <w:rFonts w:eastAsia="Times New Roman" w:cstheme="minorHAnsi"/>
          <w:color w:val="000000"/>
          <w:sz w:val="28"/>
          <w:szCs w:val="28"/>
        </w:rPr>
        <w:t>privind fundamentarea cifrei de școlarizare pentru învățământul preuniversitar de stat, evidența efectivelor de preșcolari și elevi școlarizați în unitățile de învățământ particular, precum și emiterea avizului conform în vederea organizării rețelei unităților de învățământ preuniversitar pentru anul școlar 2021-2022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3"/>
        <w:gridCol w:w="4675"/>
      </w:tblGrid>
      <w:tr w:rsidR="001E1A32" w:rsidRPr="001E1A32" w14:paraId="1CA801DF" w14:textId="77777777" w:rsidTr="001E1A32">
        <w:trPr>
          <w:tblCellSpacing w:w="15" w:type="dxa"/>
        </w:trPr>
        <w:tc>
          <w:tcPr>
            <w:tcW w:w="0" w:type="auto"/>
            <w:hideMark/>
          </w:tcPr>
          <w:p w14:paraId="2888FC93"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EMITENT</w:t>
            </w:r>
          </w:p>
        </w:tc>
        <w:tc>
          <w:tcPr>
            <w:tcW w:w="0" w:type="auto"/>
            <w:hideMark/>
          </w:tcPr>
          <w:p w14:paraId="2A4E65E6"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MINISTERUL EDUCAȚIEI ȘI CERCETĂRII</w:t>
            </w:r>
          </w:p>
        </w:tc>
      </w:tr>
    </w:tbl>
    <w:p w14:paraId="0D7D26E6"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Publicat în</w:t>
      </w:r>
      <w:proofErr w:type="gramStart"/>
      <w:r w:rsidRPr="001E1A32">
        <w:rPr>
          <w:rFonts w:eastAsia="Times New Roman" w:cstheme="minorHAnsi"/>
          <w:color w:val="000000"/>
          <w:sz w:val="28"/>
          <w:szCs w:val="28"/>
        </w:rPr>
        <w:t>  MONITORUL</w:t>
      </w:r>
      <w:proofErr w:type="gramEnd"/>
      <w:r w:rsidRPr="001E1A32">
        <w:rPr>
          <w:rFonts w:eastAsia="Times New Roman" w:cstheme="minorHAnsi"/>
          <w:color w:val="000000"/>
          <w:sz w:val="28"/>
          <w:szCs w:val="28"/>
        </w:rPr>
        <w:t xml:space="preserve"> OFICIAL nr. 888 din </w:t>
      </w:r>
      <w:proofErr w:type="gramStart"/>
      <w:r w:rsidRPr="001E1A32">
        <w:rPr>
          <w:rFonts w:eastAsia="Times New Roman" w:cstheme="minorHAnsi"/>
          <w:color w:val="000000"/>
          <w:sz w:val="28"/>
          <w:szCs w:val="28"/>
        </w:rPr>
        <w:t>29 septembrie</w:t>
      </w:r>
      <w:proofErr w:type="gramEnd"/>
      <w:r w:rsidRPr="001E1A32">
        <w:rPr>
          <w:rFonts w:eastAsia="Times New Roman" w:cstheme="minorHAnsi"/>
          <w:color w:val="000000"/>
          <w:sz w:val="28"/>
          <w:szCs w:val="28"/>
        </w:rPr>
        <w:t xml:space="preserve"> 2020Notă</w:t>
      </w:r>
      <w:r w:rsidRPr="001E1A32">
        <w:rPr>
          <w:rFonts w:eastAsia="Times New Roman" w:cstheme="minorHAnsi"/>
          <w:color w:val="000000"/>
          <w:sz w:val="28"/>
          <w:szCs w:val="28"/>
        </w:rPr>
        <w:br/>
        <w:t xml:space="preserve">Aprobată prin ORDINUL nr. 5.599 din 21 septembrie 2020, publicat în Monitorul Oficial, Partea I, </w:t>
      </w:r>
      <w:proofErr w:type="gramStart"/>
      <w:r w:rsidRPr="001E1A32">
        <w:rPr>
          <w:rFonts w:eastAsia="Times New Roman" w:cstheme="minorHAnsi"/>
          <w:color w:val="000000"/>
          <w:sz w:val="28"/>
          <w:szCs w:val="28"/>
        </w:rPr>
        <w:t>nr</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888</w:t>
      </w:r>
      <w:proofErr w:type="gramEnd"/>
      <w:r w:rsidRPr="001E1A32">
        <w:rPr>
          <w:rFonts w:eastAsia="Times New Roman" w:cstheme="minorHAnsi"/>
          <w:color w:val="000000"/>
          <w:sz w:val="28"/>
          <w:szCs w:val="28"/>
        </w:rPr>
        <w:t xml:space="preserve"> din 29 septembrie 2020.</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Start"/>
      <w:r w:rsidRPr="001E1A32">
        <w:rPr>
          <w:rFonts w:eastAsia="Times New Roman" w:cstheme="minorHAnsi"/>
          <w:color w:val="000000"/>
          <w:sz w:val="28"/>
          <w:szCs w:val="28"/>
        </w:rPr>
        <w:t>Capitolul I Fundamentarea cifrei de școlarizare pentru învățământul preuniversitar de stat finanțat de la bugetul de stat și prin bugetele locale/județene, după caz</w:t>
      </w:r>
      <w:r w:rsidRPr="001E1A32">
        <w:rPr>
          <w:rFonts w:eastAsia="Times New Roman" w:cstheme="minorHAnsi"/>
          <w:color w:val="000000"/>
          <w:sz w:val="28"/>
          <w:szCs w:val="28"/>
        </w:rPr>
        <w:br/>
      </w:r>
      <w:r w:rsidRPr="001E1A32">
        <w:rPr>
          <w:rFonts w:eastAsia="Times New Roman" w:cstheme="minorHAnsi"/>
          <w:color w:val="000000"/>
          <w:sz w:val="28"/>
          <w:szCs w:val="28"/>
        </w:rPr>
        <w:br/>
        <w:t>Articolul 1</w:t>
      </w:r>
      <w:r w:rsidRPr="001E1A32">
        <w:rPr>
          <w:rFonts w:eastAsia="Times New Roman" w:cstheme="minorHAnsi"/>
          <w:color w:val="000000"/>
          <w:sz w:val="28"/>
          <w:szCs w:val="28"/>
        </w:rPr>
        <w:br/>
      </w:r>
      <w:r w:rsidRPr="001E1A32">
        <w:rPr>
          <w:rFonts w:eastAsia="Times New Roman" w:cstheme="minorHAnsi"/>
          <w:color w:val="000000"/>
          <w:sz w:val="28"/>
          <w:szCs w:val="28"/>
        </w:rPr>
        <w:br/>
        <w:t>Proiectul planului de școlarizare la nivelul unităților de învățământ preuniversitar de stat, respectiv al inspectoratelor școlare, în vederea fundamentării cifrei de școlarizare pentru învățământul preuniversitar de stat, se realizează pe baza următoarelor criterii generale: criteriul legislativ, criteriul economic, criteriul demografic, criteriul geografic, criteriul socioeconomic și criteriul relevanței.</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End"/>
      <w:r w:rsidRPr="001E1A32">
        <w:rPr>
          <w:rFonts w:eastAsia="Times New Roman" w:cstheme="minorHAnsi"/>
          <w:color w:val="000000"/>
          <w:sz w:val="28"/>
          <w:szCs w:val="28"/>
        </w:rPr>
        <w:t>Articolul 2</w:t>
      </w:r>
      <w:r w:rsidRPr="001E1A32">
        <w:rPr>
          <w:rFonts w:eastAsia="Times New Roman" w:cstheme="minorHAnsi"/>
          <w:color w:val="000000"/>
          <w:sz w:val="28"/>
          <w:szCs w:val="28"/>
        </w:rPr>
        <w:br/>
      </w:r>
      <w:r w:rsidRPr="001E1A32">
        <w:rPr>
          <w:rFonts w:eastAsia="Times New Roman" w:cstheme="minorHAnsi"/>
          <w:color w:val="000000"/>
          <w:sz w:val="28"/>
          <w:szCs w:val="28"/>
        </w:rPr>
        <w:br/>
        <w:t>Pentru fundamentarea proiectului planului de școlarizare, în cadrul criteriului legislativ se vor urmări:</w:t>
      </w:r>
    </w:p>
    <w:p w14:paraId="5153C00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1. </w:t>
      </w:r>
      <w:proofErr w:type="gramStart"/>
      <w:r w:rsidRPr="001E1A32">
        <w:rPr>
          <w:rFonts w:eastAsia="Times New Roman" w:cstheme="minorHAnsi"/>
          <w:color w:val="000000"/>
          <w:sz w:val="28"/>
          <w:szCs w:val="28"/>
        </w:rPr>
        <w:t>respectarea</w:t>
      </w:r>
      <w:proofErr w:type="gramEnd"/>
      <w:r w:rsidRPr="001E1A32">
        <w:rPr>
          <w:rFonts w:eastAsia="Times New Roman" w:cstheme="minorHAnsi"/>
          <w:color w:val="000000"/>
          <w:sz w:val="28"/>
          <w:szCs w:val="28"/>
        </w:rPr>
        <w:t xml:space="preserve"> legislației în vigoare privind organizarea și funcționarea învățământului preuniversitar;</w:t>
      </w:r>
    </w:p>
    <w:p w14:paraId="07DDAE9F"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respectarea prevederilor legislației în vigoare privind încadrarea strictă în numărul de posturi aprobat de Ministerul Educației și Cercetării pentru fiecare inspectorat școlar, corelarea la nivelul unităților de învățământ a numărului de posturi cu numărul de elevi/preșcolari și încadrarea în bugetul aprobat pe baza costului standard per elev/preșcolar;</w:t>
      </w:r>
    </w:p>
    <w:p w14:paraId="0D305018"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w:t>
      </w:r>
      <w:proofErr w:type="gramStart"/>
      <w:r w:rsidRPr="001E1A32">
        <w:rPr>
          <w:rFonts w:eastAsia="Times New Roman" w:cstheme="minorHAnsi"/>
          <w:color w:val="000000"/>
          <w:sz w:val="28"/>
          <w:szCs w:val="28"/>
        </w:rPr>
        <w:t>respectarea</w:t>
      </w:r>
      <w:proofErr w:type="gramEnd"/>
      <w:r w:rsidRPr="001E1A32">
        <w:rPr>
          <w:rFonts w:eastAsia="Times New Roman" w:cstheme="minorHAnsi"/>
          <w:color w:val="000000"/>
          <w:sz w:val="28"/>
          <w:szCs w:val="28"/>
        </w:rPr>
        <w:t xml:space="preserve"> standardelor naționale și europene din domeniul educației privind resursele umane calificate necesare desfășurării unui proces educațional eficient și eficace;</w:t>
      </w:r>
    </w:p>
    <w:p w14:paraId="0FCB4CE9"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4. </w:t>
      </w:r>
      <w:proofErr w:type="gramStart"/>
      <w:r w:rsidRPr="001E1A32">
        <w:rPr>
          <w:rFonts w:eastAsia="Times New Roman" w:cstheme="minorHAnsi"/>
          <w:color w:val="000000"/>
          <w:sz w:val="28"/>
          <w:szCs w:val="28"/>
        </w:rPr>
        <w:t>respectarea</w:t>
      </w:r>
      <w:proofErr w:type="gramEnd"/>
      <w:r w:rsidRPr="001E1A32">
        <w:rPr>
          <w:rFonts w:eastAsia="Times New Roman" w:cstheme="minorHAnsi"/>
          <w:color w:val="000000"/>
          <w:sz w:val="28"/>
          <w:szCs w:val="28"/>
        </w:rPr>
        <w:t xml:space="preserve"> prevederilor documentelor care stau la baza elaborării proiectului planului de școlarizare prin învățământul profesional și tehnic, respectiv: Planul </w:t>
      </w:r>
      <w:r w:rsidRPr="001E1A32">
        <w:rPr>
          <w:rFonts w:eastAsia="Times New Roman" w:cstheme="minorHAnsi"/>
          <w:color w:val="000000"/>
          <w:sz w:val="28"/>
          <w:szCs w:val="28"/>
        </w:rPr>
        <w:lastRenderedPageBreak/>
        <w:t>regional de acțiune pentru învățământ (PRAI), Planul local de acțiune pentru învățământ (PLAI), Planul de acțiune al școlii (PAS).</w:t>
      </w:r>
      <w:r w:rsidRPr="001E1A32">
        <w:rPr>
          <w:rFonts w:eastAsia="Times New Roman" w:cstheme="minorHAnsi"/>
          <w:color w:val="000000"/>
          <w:sz w:val="28"/>
          <w:szCs w:val="28"/>
        </w:rPr>
        <w:br/>
      </w:r>
      <w:r w:rsidRPr="001E1A32">
        <w:rPr>
          <w:rFonts w:eastAsia="Times New Roman" w:cstheme="minorHAnsi"/>
          <w:color w:val="000000"/>
          <w:sz w:val="28"/>
          <w:szCs w:val="28"/>
        </w:rPr>
        <w:br/>
        <w:t>Articolul 3</w:t>
      </w:r>
      <w:r w:rsidRPr="001E1A32">
        <w:rPr>
          <w:rFonts w:eastAsia="Times New Roman" w:cstheme="minorHAnsi"/>
          <w:color w:val="000000"/>
          <w:sz w:val="28"/>
          <w:szCs w:val="28"/>
        </w:rPr>
        <w:br/>
      </w:r>
      <w:r w:rsidRPr="001E1A32">
        <w:rPr>
          <w:rFonts w:eastAsia="Times New Roman" w:cstheme="minorHAnsi"/>
          <w:color w:val="000000"/>
          <w:sz w:val="28"/>
          <w:szCs w:val="28"/>
        </w:rPr>
        <w:br/>
        <w:t xml:space="preserve">Pentru fundamentarea proiectului planului de școlarizare, în cadrul criteriului economic se vor analiza, în raport cu prevederile art.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din Legea educației naționale nr. 1/2011, cu modificările și completările ulterioare:</w:t>
      </w:r>
    </w:p>
    <w:p w14:paraId="3F83BDD0"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1. situația claselor paralele care se estimează că la sfârșitul anului școlar au efective sub limita minimă, stabilită prin lege, și a căror comasare se impune fie la nivelul fiecărei unități de învățământ preuniversitar cu personalitate juridică și în structurile arondate acesteia, fie la nivelul localității/unității administrativ-teritoriale. Excepție fac formațiunile de studiu al căror număr de elevi existent la începutul anului școlar 2020-2021 nu se modifică;</w:t>
      </w:r>
    </w:p>
    <w:p w14:paraId="256087A5"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w:t>
      </w:r>
      <w:proofErr w:type="gramStart"/>
      <w:r w:rsidRPr="001E1A32">
        <w:rPr>
          <w:rFonts w:eastAsia="Times New Roman" w:cstheme="minorHAnsi"/>
          <w:color w:val="000000"/>
          <w:sz w:val="28"/>
          <w:szCs w:val="28"/>
        </w:rPr>
        <w:t>situația</w:t>
      </w:r>
      <w:proofErr w:type="gramEnd"/>
      <w:r w:rsidRPr="001E1A32">
        <w:rPr>
          <w:rFonts w:eastAsia="Times New Roman" w:cstheme="minorHAnsi"/>
          <w:color w:val="000000"/>
          <w:sz w:val="28"/>
          <w:szCs w:val="28"/>
        </w:rPr>
        <w:t xml:space="preserve"> claselor din unitățile de învățământ din mediul urban, astfel încât acestea să funcționeze cel puțin cu efectivele medii prevăzute la art.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w:t>
      </w:r>
      <w:r w:rsidRPr="001E1A32">
        <w:rPr>
          <w:rFonts w:eastAsia="Times New Roman" w:cstheme="minorHAnsi"/>
          <w:color w:val="000000"/>
          <w:sz w:val="28"/>
          <w:szCs w:val="28"/>
        </w:rPr>
        <w:br/>
      </w:r>
      <w:r w:rsidRPr="001E1A32">
        <w:rPr>
          <w:rFonts w:eastAsia="Times New Roman" w:cstheme="minorHAnsi"/>
          <w:color w:val="000000"/>
          <w:sz w:val="28"/>
          <w:szCs w:val="28"/>
        </w:rPr>
        <w:br/>
        <w:t>Articolul 4</w:t>
      </w:r>
      <w:r w:rsidRPr="001E1A32">
        <w:rPr>
          <w:rFonts w:eastAsia="Times New Roman" w:cstheme="minorHAnsi"/>
          <w:color w:val="000000"/>
          <w:sz w:val="28"/>
          <w:szCs w:val="28"/>
        </w:rPr>
        <w:br/>
      </w:r>
      <w:r w:rsidRPr="001E1A32">
        <w:rPr>
          <w:rFonts w:eastAsia="Times New Roman" w:cstheme="minorHAnsi"/>
          <w:color w:val="000000"/>
          <w:sz w:val="28"/>
          <w:szCs w:val="28"/>
        </w:rPr>
        <w:br/>
        <w:t xml:space="preserve">Pentru fundamentarea proiectului planului de școlarizare, în cadrul criteriului demografic se </w:t>
      </w:r>
      <w:proofErr w:type="gramStart"/>
      <w:r w:rsidRPr="001E1A32">
        <w:rPr>
          <w:rFonts w:eastAsia="Times New Roman" w:cstheme="minorHAnsi"/>
          <w:color w:val="000000"/>
          <w:sz w:val="28"/>
          <w:szCs w:val="28"/>
        </w:rPr>
        <w:t>va</w:t>
      </w:r>
      <w:proofErr w:type="gramEnd"/>
      <w:r w:rsidRPr="001E1A32">
        <w:rPr>
          <w:rFonts w:eastAsia="Times New Roman" w:cstheme="minorHAnsi"/>
          <w:color w:val="000000"/>
          <w:sz w:val="28"/>
          <w:szCs w:val="28"/>
        </w:rPr>
        <w:t xml:space="preserve"> ține seama de:</w:t>
      </w:r>
    </w:p>
    <w:p w14:paraId="5F9701A8"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1. </w:t>
      </w:r>
      <w:proofErr w:type="gramStart"/>
      <w:r w:rsidRPr="001E1A32">
        <w:rPr>
          <w:rFonts w:eastAsia="Times New Roman" w:cstheme="minorHAnsi"/>
          <w:color w:val="000000"/>
          <w:sz w:val="28"/>
          <w:szCs w:val="28"/>
        </w:rPr>
        <w:t>analiza</w:t>
      </w:r>
      <w:proofErr w:type="gramEnd"/>
      <w:r w:rsidRPr="001E1A32">
        <w:rPr>
          <w:rFonts w:eastAsia="Times New Roman" w:cstheme="minorHAnsi"/>
          <w:color w:val="000000"/>
          <w:sz w:val="28"/>
          <w:szCs w:val="28"/>
        </w:rPr>
        <w:t xml:space="preserve"> datelor statistice furnizate de Institutul Național de Statistică privind evoluția demografică a populației de vârstă cuprinsă în intervalul 0-18 ani, a densității acesteia, a componenței etnice. Pentru nivelurile de studii specifice învățământului profesional și tehnic, analiza evoluției demografice se </w:t>
      </w:r>
      <w:proofErr w:type="gramStart"/>
      <w:r w:rsidRPr="001E1A32">
        <w:rPr>
          <w:rFonts w:eastAsia="Times New Roman" w:cstheme="minorHAnsi"/>
          <w:color w:val="000000"/>
          <w:sz w:val="28"/>
          <w:szCs w:val="28"/>
        </w:rPr>
        <w:t>va</w:t>
      </w:r>
      <w:proofErr w:type="gramEnd"/>
      <w:r w:rsidRPr="001E1A32">
        <w:rPr>
          <w:rFonts w:eastAsia="Times New Roman" w:cstheme="minorHAnsi"/>
          <w:color w:val="000000"/>
          <w:sz w:val="28"/>
          <w:szCs w:val="28"/>
        </w:rPr>
        <w:t xml:space="preserve"> face avându-se în vedere și recomandările stabilite prin PRAI și PLAI;</w:t>
      </w:r>
    </w:p>
    <w:p w14:paraId="6762B156"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w:t>
      </w:r>
      <w:proofErr w:type="gramStart"/>
      <w:r w:rsidRPr="001E1A32">
        <w:rPr>
          <w:rFonts w:eastAsia="Times New Roman" w:cstheme="minorHAnsi"/>
          <w:color w:val="000000"/>
          <w:sz w:val="28"/>
          <w:szCs w:val="28"/>
        </w:rPr>
        <w:t>analiza</w:t>
      </w:r>
      <w:proofErr w:type="gramEnd"/>
      <w:r w:rsidRPr="001E1A32">
        <w:rPr>
          <w:rFonts w:eastAsia="Times New Roman" w:cstheme="minorHAnsi"/>
          <w:color w:val="000000"/>
          <w:sz w:val="28"/>
          <w:szCs w:val="28"/>
        </w:rPr>
        <w:t xml:space="preserve"> fenomenului de migrare internă și externă a populației de vârstă școlară, preșcolară și antepreșcolară;3. </w:t>
      </w:r>
      <w:proofErr w:type="gramStart"/>
      <w:r w:rsidRPr="001E1A32">
        <w:rPr>
          <w:rFonts w:eastAsia="Times New Roman" w:cstheme="minorHAnsi"/>
          <w:color w:val="000000"/>
          <w:sz w:val="28"/>
          <w:szCs w:val="28"/>
        </w:rPr>
        <w:t>asigurarea</w:t>
      </w:r>
      <w:proofErr w:type="gramEnd"/>
      <w:r w:rsidRPr="001E1A32">
        <w:rPr>
          <w:rFonts w:eastAsia="Times New Roman" w:cstheme="minorHAnsi"/>
          <w:color w:val="000000"/>
          <w:sz w:val="28"/>
          <w:szCs w:val="28"/>
        </w:rPr>
        <w:t xml:space="preserve"> cuprinderii populației de vârstă preșcolară și școlară, în raport cu opțiunile exprimate, într-o formă organizată de învățământ.</w:t>
      </w:r>
      <w:r w:rsidRPr="001E1A32">
        <w:rPr>
          <w:rFonts w:eastAsia="Times New Roman" w:cstheme="minorHAnsi"/>
          <w:color w:val="000000"/>
          <w:sz w:val="28"/>
          <w:szCs w:val="28"/>
        </w:rPr>
        <w:br/>
      </w:r>
      <w:r w:rsidRPr="001E1A32">
        <w:rPr>
          <w:rFonts w:eastAsia="Times New Roman" w:cstheme="minorHAnsi"/>
          <w:color w:val="000000"/>
          <w:sz w:val="28"/>
          <w:szCs w:val="28"/>
        </w:rPr>
        <w:br/>
        <w:t>Articolul 5</w:t>
      </w:r>
      <w:r w:rsidRPr="001E1A32">
        <w:rPr>
          <w:rFonts w:eastAsia="Times New Roman" w:cstheme="minorHAnsi"/>
          <w:color w:val="000000"/>
          <w:sz w:val="28"/>
          <w:szCs w:val="28"/>
        </w:rPr>
        <w:br/>
      </w:r>
      <w:r w:rsidRPr="001E1A32">
        <w:rPr>
          <w:rFonts w:eastAsia="Times New Roman" w:cstheme="minorHAnsi"/>
          <w:color w:val="000000"/>
          <w:sz w:val="28"/>
          <w:szCs w:val="28"/>
        </w:rPr>
        <w:br/>
        <w:t>Pentru fundamentarea proiectului planului de școlarizare, în cadrul criteriului geografic se vor urmări:</w:t>
      </w:r>
    </w:p>
    <w:p w14:paraId="61A3CB21"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lastRenderedPageBreak/>
        <w:t>1. </w:t>
      </w:r>
      <w:proofErr w:type="gramStart"/>
      <w:r w:rsidRPr="001E1A32">
        <w:rPr>
          <w:rFonts w:eastAsia="Times New Roman" w:cstheme="minorHAnsi"/>
          <w:color w:val="000000"/>
          <w:sz w:val="28"/>
          <w:szCs w:val="28"/>
        </w:rPr>
        <w:t>promovarea</w:t>
      </w:r>
      <w:proofErr w:type="gramEnd"/>
      <w:r w:rsidRPr="001E1A32">
        <w:rPr>
          <w:rFonts w:eastAsia="Times New Roman" w:cstheme="minorHAnsi"/>
          <w:color w:val="000000"/>
          <w:sz w:val="28"/>
          <w:szCs w:val="28"/>
        </w:rPr>
        <w:t xml:space="preserve"> unor măsuri dinamice pentru accesul la educație al tuturor copiilor și elevilor, care să permită acoperirea echitabilă a tuturor zonelor din mediul urban și din mediul rural cu ofertă de formare profesională prin învățământ profesional și tehnic;</w:t>
      </w:r>
    </w:p>
    <w:p w14:paraId="23EAAE66"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w:t>
      </w:r>
      <w:proofErr w:type="gramStart"/>
      <w:r w:rsidRPr="001E1A32">
        <w:rPr>
          <w:rFonts w:eastAsia="Times New Roman" w:cstheme="minorHAnsi"/>
          <w:color w:val="000000"/>
          <w:sz w:val="28"/>
          <w:szCs w:val="28"/>
        </w:rPr>
        <w:t>dezvoltarea</w:t>
      </w:r>
      <w:proofErr w:type="gramEnd"/>
      <w:r w:rsidRPr="001E1A32">
        <w:rPr>
          <w:rFonts w:eastAsia="Times New Roman" w:cstheme="minorHAnsi"/>
          <w:color w:val="000000"/>
          <w:sz w:val="28"/>
          <w:szCs w:val="28"/>
        </w:rPr>
        <w:t xml:space="preserve"> calificărilor profesionale care valorifică tradiția locală și potențialul de dezvoltare socioeconomică, corelate cu posibilitățile de inserție socioprofesională.</w:t>
      </w:r>
      <w:r w:rsidRPr="001E1A32">
        <w:rPr>
          <w:rFonts w:eastAsia="Times New Roman" w:cstheme="minorHAnsi"/>
          <w:color w:val="000000"/>
          <w:sz w:val="28"/>
          <w:szCs w:val="28"/>
        </w:rPr>
        <w:br/>
      </w:r>
      <w:r w:rsidRPr="001E1A32">
        <w:rPr>
          <w:rFonts w:eastAsia="Times New Roman" w:cstheme="minorHAnsi"/>
          <w:color w:val="000000"/>
          <w:sz w:val="28"/>
          <w:szCs w:val="28"/>
        </w:rPr>
        <w:br/>
        <w:t>Articolul 6</w:t>
      </w:r>
      <w:r w:rsidRPr="001E1A32">
        <w:rPr>
          <w:rFonts w:eastAsia="Times New Roman" w:cstheme="minorHAnsi"/>
          <w:color w:val="000000"/>
          <w:sz w:val="28"/>
          <w:szCs w:val="28"/>
        </w:rPr>
        <w:br/>
      </w:r>
      <w:r w:rsidRPr="001E1A32">
        <w:rPr>
          <w:rFonts w:eastAsia="Times New Roman" w:cstheme="minorHAnsi"/>
          <w:color w:val="000000"/>
          <w:sz w:val="28"/>
          <w:szCs w:val="28"/>
        </w:rPr>
        <w:br/>
        <w:t>Pentru fundamentarea proiectului planului de școlarizare pentru învățământul profesional și liceal, în cadrul criteriului relevanței - conform căruia educația răspunde nevoilor de dezvoltare socioeconomică - se vor urmări:</w:t>
      </w:r>
    </w:p>
    <w:p w14:paraId="6860040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1. </w:t>
      </w:r>
      <w:proofErr w:type="gramStart"/>
      <w:r w:rsidRPr="001E1A32">
        <w:rPr>
          <w:rFonts w:eastAsia="Times New Roman" w:cstheme="minorHAnsi"/>
          <w:color w:val="000000"/>
          <w:sz w:val="28"/>
          <w:szCs w:val="28"/>
        </w:rPr>
        <w:t>investigarea</w:t>
      </w:r>
      <w:proofErr w:type="gramEnd"/>
      <w:r w:rsidRPr="001E1A32">
        <w:rPr>
          <w:rFonts w:eastAsia="Times New Roman" w:cstheme="minorHAnsi"/>
          <w:color w:val="000000"/>
          <w:sz w:val="28"/>
          <w:szCs w:val="28"/>
        </w:rPr>
        <w:t xml:space="preserve"> necesarului de specializări solicitat pentru școlarizare în învățământul liceal, filiera teoretică, care să ofere acces pe piața muncii sau în învățământul superior;</w:t>
      </w:r>
    </w:p>
    <w:p w14:paraId="6C2E818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w:t>
      </w:r>
      <w:proofErr w:type="gramStart"/>
      <w:r w:rsidRPr="001E1A32">
        <w:rPr>
          <w:rFonts w:eastAsia="Times New Roman" w:cstheme="minorHAnsi"/>
          <w:color w:val="000000"/>
          <w:sz w:val="28"/>
          <w:szCs w:val="28"/>
        </w:rPr>
        <w:t>analiza</w:t>
      </w:r>
      <w:proofErr w:type="gramEnd"/>
      <w:r w:rsidRPr="001E1A32">
        <w:rPr>
          <w:rFonts w:eastAsia="Times New Roman" w:cstheme="minorHAnsi"/>
          <w:color w:val="000000"/>
          <w:sz w:val="28"/>
          <w:szCs w:val="28"/>
        </w:rPr>
        <w:t xml:space="preserve"> solicitărilor exprimate de operatorii economici și proiectarea ofertei de formare profesională în învățământul profesional și tehnic privind calificările profesionale școlarizate în acest segment de învățământ.</w:t>
      </w:r>
      <w:r w:rsidRPr="001E1A32">
        <w:rPr>
          <w:rFonts w:eastAsia="Times New Roman" w:cstheme="minorHAnsi"/>
          <w:color w:val="000000"/>
          <w:sz w:val="28"/>
          <w:szCs w:val="28"/>
        </w:rPr>
        <w:br/>
      </w:r>
      <w:r w:rsidRPr="001E1A32">
        <w:rPr>
          <w:rFonts w:eastAsia="Times New Roman" w:cstheme="minorHAnsi"/>
          <w:color w:val="000000"/>
          <w:sz w:val="28"/>
          <w:szCs w:val="28"/>
        </w:rPr>
        <w:br/>
        <w:t>Articolul 7</w:t>
      </w:r>
      <w:r w:rsidRPr="001E1A32">
        <w:rPr>
          <w:rFonts w:eastAsia="Times New Roman" w:cstheme="minorHAnsi"/>
          <w:color w:val="000000"/>
          <w:sz w:val="28"/>
          <w:szCs w:val="28"/>
        </w:rPr>
        <w:br/>
      </w:r>
      <w:r w:rsidRPr="001E1A32">
        <w:rPr>
          <w:rFonts w:eastAsia="Times New Roman" w:cstheme="minorHAnsi"/>
          <w:color w:val="000000"/>
          <w:sz w:val="28"/>
          <w:szCs w:val="28"/>
        </w:rPr>
        <w:br/>
        <w:t>Fundamentarea proiectului planului de școlarizare pentru unitățile de învățământ preuniversitar de stat se realizează pe baza următoarelor criterii specifice obligatorii:</w:t>
      </w:r>
    </w:p>
    <w:p w14:paraId="00E92EEF"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1. </w:t>
      </w:r>
      <w:proofErr w:type="gramStart"/>
      <w:r w:rsidRPr="001E1A32">
        <w:rPr>
          <w:rFonts w:eastAsia="Times New Roman" w:cstheme="minorHAnsi"/>
          <w:color w:val="000000"/>
          <w:sz w:val="28"/>
          <w:szCs w:val="28"/>
        </w:rPr>
        <w:t>constituirea</w:t>
      </w:r>
      <w:proofErr w:type="gramEnd"/>
      <w:r w:rsidRPr="001E1A32">
        <w:rPr>
          <w:rFonts w:eastAsia="Times New Roman" w:cstheme="minorHAnsi"/>
          <w:color w:val="000000"/>
          <w:sz w:val="28"/>
          <w:szCs w:val="28"/>
        </w:rPr>
        <w:t xml:space="preserve"> formațiunilor de studiu de început în învățământul liceal profesional, inclusiv dual și postliceal, din 28 de elevi;</w:t>
      </w:r>
    </w:p>
    <w:p w14:paraId="5E3EDA73"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w:t>
      </w:r>
      <w:proofErr w:type="gramStart"/>
      <w:r w:rsidRPr="001E1A32">
        <w:rPr>
          <w:rFonts w:eastAsia="Times New Roman" w:cstheme="minorHAnsi"/>
          <w:color w:val="000000"/>
          <w:sz w:val="28"/>
          <w:szCs w:val="28"/>
        </w:rPr>
        <w:t>constituirea</w:t>
      </w:r>
      <w:proofErr w:type="gramEnd"/>
      <w:r w:rsidRPr="001E1A32">
        <w:rPr>
          <w:rFonts w:eastAsia="Times New Roman" w:cstheme="minorHAnsi"/>
          <w:color w:val="000000"/>
          <w:sz w:val="28"/>
          <w:szCs w:val="28"/>
        </w:rPr>
        <w:t xml:space="preserve"> formațiunilor de studiu în învățământul profesional, inclusiv dual, conform solicitărilor operatorilor economici;</w:t>
      </w:r>
    </w:p>
    <w:p w14:paraId="7809BF23"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w:t>
      </w:r>
      <w:proofErr w:type="gramStart"/>
      <w:r w:rsidRPr="001E1A32">
        <w:rPr>
          <w:rFonts w:eastAsia="Times New Roman" w:cstheme="minorHAnsi"/>
          <w:color w:val="000000"/>
          <w:sz w:val="28"/>
          <w:szCs w:val="28"/>
        </w:rPr>
        <w:t>constituirea</w:t>
      </w:r>
      <w:proofErr w:type="gramEnd"/>
      <w:r w:rsidRPr="001E1A32">
        <w:rPr>
          <w:rFonts w:eastAsia="Times New Roman" w:cstheme="minorHAnsi"/>
          <w:color w:val="000000"/>
          <w:sz w:val="28"/>
          <w:szCs w:val="28"/>
        </w:rPr>
        <w:t xml:space="preserve"> formațiunilor de studiu în cadrul limitelor prevăzute de art.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w:t>
      </w:r>
    </w:p>
    <w:p w14:paraId="197D7CCF"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4. </w:t>
      </w:r>
      <w:proofErr w:type="gramStart"/>
      <w:r w:rsidRPr="001E1A32">
        <w:rPr>
          <w:rFonts w:eastAsia="Times New Roman" w:cstheme="minorHAnsi"/>
          <w:color w:val="000000"/>
          <w:sz w:val="28"/>
          <w:szCs w:val="28"/>
        </w:rPr>
        <w:t>constituirea</w:t>
      </w:r>
      <w:proofErr w:type="gramEnd"/>
      <w:r w:rsidRPr="001E1A32">
        <w:rPr>
          <w:rFonts w:eastAsia="Times New Roman" w:cstheme="minorHAnsi"/>
          <w:color w:val="000000"/>
          <w:sz w:val="28"/>
          <w:szCs w:val="28"/>
        </w:rPr>
        <w:t xml:space="preserve"> formațiunilor de studiu peste limitele maxime, în conformitate cu prevederile art.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alin. (3)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w:t>
      </w:r>
    </w:p>
    <w:p w14:paraId="25EBF5AF"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5. </w:t>
      </w:r>
      <w:proofErr w:type="gramStart"/>
      <w:r w:rsidRPr="001E1A32">
        <w:rPr>
          <w:rFonts w:eastAsia="Times New Roman" w:cstheme="minorHAnsi"/>
          <w:color w:val="000000"/>
          <w:sz w:val="28"/>
          <w:szCs w:val="28"/>
        </w:rPr>
        <w:t>stabilirea</w:t>
      </w:r>
      <w:proofErr w:type="gramEnd"/>
      <w:r w:rsidRPr="001E1A32">
        <w:rPr>
          <w:rFonts w:eastAsia="Times New Roman" w:cstheme="minorHAnsi"/>
          <w:color w:val="000000"/>
          <w:sz w:val="28"/>
          <w:szCs w:val="28"/>
        </w:rPr>
        <w:t xml:space="preserve"> de către inspectoratele școlare a numărului de locuri, repartizat pe unități de învățământ, pentru:– candidații de etnie romă;– candidații cu cerințe educaționale speciale;– tinerii de origine română din Republica Moldova, țări învecinate și diasporă, în conformitate cu prevederile legale în vigoare;</w:t>
      </w:r>
    </w:p>
    <w:p w14:paraId="04B8F812"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6. </w:t>
      </w:r>
      <w:proofErr w:type="gramStart"/>
      <w:r w:rsidRPr="001E1A32">
        <w:rPr>
          <w:rFonts w:eastAsia="Times New Roman" w:cstheme="minorHAnsi"/>
          <w:color w:val="000000"/>
          <w:sz w:val="28"/>
          <w:szCs w:val="28"/>
        </w:rPr>
        <w:t>asigurarea</w:t>
      </w:r>
      <w:proofErr w:type="gramEnd"/>
      <w:r w:rsidRPr="001E1A32">
        <w:rPr>
          <w:rFonts w:eastAsia="Times New Roman" w:cstheme="minorHAnsi"/>
          <w:color w:val="000000"/>
          <w:sz w:val="28"/>
          <w:szCs w:val="28"/>
        </w:rPr>
        <w:t xml:space="preserve"> cuprinderii întregii generații a copiilor în vârstă de 5 ani în grupa mare;</w:t>
      </w:r>
    </w:p>
    <w:p w14:paraId="056CAD82"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lastRenderedPageBreak/>
        <w:t>7. </w:t>
      </w:r>
      <w:proofErr w:type="gramStart"/>
      <w:r w:rsidRPr="001E1A32">
        <w:rPr>
          <w:rFonts w:eastAsia="Times New Roman" w:cstheme="minorHAnsi"/>
          <w:color w:val="000000"/>
          <w:sz w:val="28"/>
          <w:szCs w:val="28"/>
        </w:rPr>
        <w:t>asigurarea</w:t>
      </w:r>
      <w:proofErr w:type="gramEnd"/>
      <w:r w:rsidRPr="001E1A32">
        <w:rPr>
          <w:rFonts w:eastAsia="Times New Roman" w:cstheme="minorHAnsi"/>
          <w:color w:val="000000"/>
          <w:sz w:val="28"/>
          <w:szCs w:val="28"/>
        </w:rPr>
        <w:t xml:space="preserve"> cuprinderii întregii generații a copiilor în vârstă de 6 ani în clasa pregătitoare;</w:t>
      </w:r>
    </w:p>
    <w:p w14:paraId="4D9C975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8. asigurarea cuprinderii întregii generații de absolvenți ai clasei a VIII-a în învățământul liceal și în învățământul profesional, inclusiv dual, în vederea finalizării învățământului obligatoriu, conform prevederilor legale;</w:t>
      </w:r>
    </w:p>
    <w:p w14:paraId="16FFE017"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9. </w:t>
      </w:r>
      <w:proofErr w:type="gramStart"/>
      <w:r w:rsidRPr="001E1A32">
        <w:rPr>
          <w:rFonts w:eastAsia="Times New Roman" w:cstheme="minorHAnsi"/>
          <w:color w:val="000000"/>
          <w:sz w:val="28"/>
          <w:szCs w:val="28"/>
        </w:rPr>
        <w:t>organizarea</w:t>
      </w:r>
      <w:proofErr w:type="gramEnd"/>
      <w:r w:rsidRPr="001E1A32">
        <w:rPr>
          <w:rFonts w:eastAsia="Times New Roman" w:cstheme="minorHAnsi"/>
          <w:color w:val="000000"/>
          <w:sz w:val="28"/>
          <w:szCs w:val="28"/>
        </w:rPr>
        <w:t xml:space="preserve"> programului „A doua șansă“ în vederea reducerii fenomenului de părăsire timpurie a școlii.</w:t>
      </w:r>
      <w:r w:rsidRPr="001E1A32">
        <w:rPr>
          <w:rFonts w:eastAsia="Times New Roman" w:cstheme="minorHAnsi"/>
          <w:color w:val="000000"/>
          <w:sz w:val="28"/>
          <w:szCs w:val="28"/>
        </w:rPr>
        <w:br/>
      </w:r>
      <w:r w:rsidRPr="001E1A32">
        <w:rPr>
          <w:rFonts w:eastAsia="Times New Roman" w:cstheme="minorHAnsi"/>
          <w:color w:val="000000"/>
          <w:sz w:val="28"/>
          <w:szCs w:val="28"/>
        </w:rPr>
        <w:br/>
        <w:t>Articolul 8</w:t>
      </w:r>
      <w:r w:rsidRPr="001E1A32">
        <w:rPr>
          <w:rFonts w:eastAsia="Times New Roman" w:cstheme="minorHAnsi"/>
          <w:color w:val="000000"/>
          <w:sz w:val="28"/>
          <w:szCs w:val="28"/>
        </w:rPr>
        <w:br/>
        <w:t xml:space="preserve">(1) Inspectoratele școlare centralizează solicitările unităților de învățământ care organizează formațiuni de studiu, aflate sub incidența prevederilor art.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alin. (2)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 inclusiv cele propuse să funcționeze în regim simultan, și le transmit, semnate și ștampilate, la Direcția minorități din cadrul Ministerului Educației și Cercetării, conform precizărilor transmise de către Direcția generală minorități și relația cu Parlamentul.</w:t>
      </w:r>
    </w:p>
    <w:p w14:paraId="6FF9A994"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(2) Solicitările unităților de învățământ privind organizarea formațiunilor de </w:t>
      </w:r>
      <w:proofErr w:type="gramStart"/>
      <w:r w:rsidRPr="001E1A32">
        <w:rPr>
          <w:rFonts w:eastAsia="Times New Roman" w:cstheme="minorHAnsi"/>
          <w:color w:val="000000"/>
          <w:sz w:val="28"/>
          <w:szCs w:val="28"/>
        </w:rPr>
        <w:t>studiu prevăzute la art</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alin. (2)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 sunt centralizate, analizate, avizate de către Direcția minorități, care, după obținerea avizelor de la Direcția generală învățământ preuniversitar și Direcția generală economică, le înaintează în vederea emiterii avizului conform.</w:t>
      </w:r>
    </w:p>
    <w:p w14:paraId="01B19A05"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(3) La nivelul Ministerului Educației și Cercetării avizul conform pentru organizarea formațiunilor de </w:t>
      </w:r>
      <w:proofErr w:type="gramStart"/>
      <w:r w:rsidRPr="001E1A32">
        <w:rPr>
          <w:rFonts w:eastAsia="Times New Roman" w:cstheme="minorHAnsi"/>
          <w:color w:val="000000"/>
          <w:sz w:val="28"/>
          <w:szCs w:val="28"/>
        </w:rPr>
        <w:t>studiu prevăzute la art</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alin. (2)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 se emite de către secretarul de stat care coordonează învățământul preuniversitar și de către secretarul de stat care coordonează învățământul preuniversitar în limbile minorităților naționale.</w:t>
      </w:r>
    </w:p>
    <w:p w14:paraId="46C664B5"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(4) Solicitările unităților de învățământ care </w:t>
      </w:r>
      <w:proofErr w:type="gramStart"/>
      <w:r w:rsidRPr="001E1A32">
        <w:rPr>
          <w:rFonts w:eastAsia="Times New Roman" w:cstheme="minorHAnsi"/>
          <w:color w:val="000000"/>
          <w:sz w:val="28"/>
          <w:szCs w:val="28"/>
        </w:rPr>
        <w:t>intră sub incidența art</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63</w:t>
      </w:r>
      <w:proofErr w:type="gramEnd"/>
      <w:r w:rsidRPr="001E1A32">
        <w:rPr>
          <w:rFonts w:eastAsia="Times New Roman" w:cstheme="minorHAnsi"/>
          <w:color w:val="000000"/>
          <w:sz w:val="28"/>
          <w:szCs w:val="28"/>
        </w:rPr>
        <w:t xml:space="preserve"> alin. (2) </w:t>
      </w:r>
      <w:proofErr w:type="gramStart"/>
      <w:r w:rsidRPr="001E1A32">
        <w:rPr>
          <w:rFonts w:eastAsia="Times New Roman" w:cstheme="minorHAnsi"/>
          <w:color w:val="000000"/>
          <w:sz w:val="28"/>
          <w:szCs w:val="28"/>
        </w:rPr>
        <w:t>lit</w:t>
      </w:r>
      <w:proofErr w:type="gramEnd"/>
      <w:r w:rsidRPr="001E1A32">
        <w:rPr>
          <w:rFonts w:eastAsia="Times New Roman" w:cstheme="minorHAnsi"/>
          <w:color w:val="000000"/>
          <w:sz w:val="28"/>
          <w:szCs w:val="28"/>
        </w:rPr>
        <w:t xml:space="preserve">. b)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 care au primit aviz conform din partea Ministerului Educației și Cercetării, se transmit către Comisia pentru învățământ și tineret a Consiliului Minorităților Naționale aflat în coordonarea Departamentului pentru Relații Interetnice din cadrul Secretariatului General al Guvernului și al organizației minorităților naționale reprezentative în Parlament.</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Start"/>
      <w:r w:rsidRPr="001E1A32">
        <w:rPr>
          <w:rFonts w:eastAsia="Times New Roman" w:cstheme="minorHAnsi"/>
          <w:color w:val="000000"/>
          <w:sz w:val="28"/>
          <w:szCs w:val="28"/>
        </w:rPr>
        <w:t>Articolul 9</w:t>
      </w:r>
      <w:r w:rsidRPr="001E1A32">
        <w:rPr>
          <w:rFonts w:eastAsia="Times New Roman" w:cstheme="minorHAnsi"/>
          <w:color w:val="000000"/>
          <w:sz w:val="28"/>
          <w:szCs w:val="28"/>
        </w:rPr>
        <w:br/>
        <w:t xml:space="preserve">(1) Propunerile privind cifra de școlarizare pentru clasa a IX-a, cu frecvență, zi, învățământ liceal, pe nivelul/filiera/profilul/specializarea/calificarea profesională/ </w:t>
      </w:r>
      <w:r w:rsidRPr="001E1A32">
        <w:rPr>
          <w:rFonts w:eastAsia="Times New Roman" w:cstheme="minorHAnsi"/>
          <w:color w:val="000000"/>
          <w:sz w:val="28"/>
          <w:szCs w:val="28"/>
        </w:rPr>
        <w:lastRenderedPageBreak/>
        <w:t>programul de studii, pentru care s-a obținut prin ordin al ministrului autorizarea de funcționare provizorie/acreditarea, se vor face numai de către unitățile de învățământ în care, în sesiunile cumulate din anul 2020 ale examenului de bacalaureat, nu s-a înregistrat procent de promovabilitate de 0% sau în care acest examen a fost promovat de cel puțin un absolvent.</w:t>
      </w:r>
      <w:proofErr w:type="gramEnd"/>
    </w:p>
    <w:p w14:paraId="0AB3AEDD"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(2) Propunerile privind cifra de școlarizare pentru filiera tehnologică, clasa a IX-a, cu frecvență (seral), și pentru filiera teoretică, clasa a IX-a, cu frecvență (seral) sau cu frecvență redusă, se vor face numai pentru absolvenții ciclului gimnazial din promoțiile anterioare care nu au urmat o formă de învățământ liceal și care împlinesc 18 ani până la data începerii cursurilor anului școlar 2021-2022.</w:t>
      </w:r>
      <w:proofErr w:type="gramEnd"/>
    </w:p>
    <w:p w14:paraId="28A95227"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(3) Propunerile privind cifra de școlarizare pentru clasele a XI-a, învățământ de masă, cu frecvență (seral), filiera tehnologică, ciclul superior, se vor face ținând seama de numărul estimat al solicitărilor absolvenților de zece clase de liceu din seriile anterioare, absolvenților de stagii de pregătire practică, absolvenților învățământului profesional din seria curentă și seriile anterioare, absolvenților anului de completare, după completarea obligatorie a locurilor libere din clasele existente, cu respectarea legislației în vigoare.</w:t>
      </w:r>
      <w:proofErr w:type="gramEnd"/>
    </w:p>
    <w:p w14:paraId="4F1EDFAE"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(4) Propunerile privind cifra de școlarizare pentru clasele de început din ciclul superior al liceului, învățământul special, cu frecvență (zi/seral), filiera tehnologică/teoretică, se vor face ținând seama de numărul estimat al solicitărilor absolvenților ciclului inferior al liceului din seriile anterioare, absolvenților de stagii de pregătire practică, absolvenților învățământului profesional din seria curentă și seriile anterioare, absolvenților anului de completare, după completarea obligatorie a locurilor libere din clasele existente, cu respectarea legislației în vigoare pentru organizarea și funcționarea învățământului special.</w:t>
      </w:r>
      <w:r w:rsidRPr="001E1A32">
        <w:rPr>
          <w:rFonts w:eastAsia="Times New Roman" w:cstheme="minorHAnsi"/>
          <w:color w:val="000000"/>
          <w:sz w:val="28"/>
          <w:szCs w:val="28"/>
        </w:rPr>
        <w:br/>
      </w:r>
      <w:r w:rsidRPr="001E1A32">
        <w:rPr>
          <w:rFonts w:eastAsia="Times New Roman" w:cstheme="minorHAnsi"/>
          <w:color w:val="000000"/>
          <w:sz w:val="28"/>
          <w:szCs w:val="28"/>
        </w:rPr>
        <w:br/>
        <w:t>Articolul 10</w:t>
      </w:r>
      <w:r w:rsidRPr="001E1A32">
        <w:rPr>
          <w:rFonts w:eastAsia="Times New Roman" w:cstheme="minorHAnsi"/>
          <w:color w:val="000000"/>
          <w:sz w:val="28"/>
          <w:szCs w:val="28"/>
        </w:rPr>
        <w:br/>
        <w:t>(1) Propunerile privind numărul de locuri pentru învățământul profesional se realizează cu respectarea prevederilor legislației în vigoare privind organizarea acestui tip de învățământ și pe baza unei analize detaliate a nevoilor pieței muncii, a tendințelor de dezvoltare economică din zonă, conform documentelor de planificare, respectiv PRAI și PLAI, pe baza solicitărilor operatorilor economici sau a inspectoratelor școlare ori a unităților de învățământ, cu acordul operatorilor economici.</w:t>
      </w:r>
      <w:proofErr w:type="gramEnd"/>
    </w:p>
    <w:p w14:paraId="0BAB3B1B"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 xml:space="preserve">(2) Propunerile privind numărul de locuri pentru învățământul dual se realizează cu respectarea prevederilor legislației în vigoare privind organizarea acestui tip de învățământ, pe baza solicitărilor operatorilor economici, doar în condițiile existenței contractelor de parteneriat încheiate între unitățile de învățământ, operatorii </w:t>
      </w:r>
      <w:r w:rsidRPr="001E1A32">
        <w:rPr>
          <w:rFonts w:eastAsia="Times New Roman" w:cstheme="minorHAnsi"/>
          <w:color w:val="000000"/>
          <w:sz w:val="28"/>
          <w:szCs w:val="28"/>
        </w:rPr>
        <w:lastRenderedPageBreak/>
        <w:t>economici și unitatea administrativ-teritorială pe raza căreia se află unitatea de învățământ.</w:t>
      </w:r>
      <w:proofErr w:type="gramEnd"/>
    </w:p>
    <w:p w14:paraId="06C969B6"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Propunerile privind numărul de locuri pentru stagiile de pregătire practică se realizează pe baza opțiunilor exprimate în scris de către absolvenții ciclului inferior al liceului, filiera tehnologică.</w:t>
      </w:r>
      <w:r w:rsidRPr="001E1A32">
        <w:rPr>
          <w:rFonts w:eastAsia="Times New Roman" w:cstheme="minorHAnsi"/>
          <w:color w:val="000000"/>
          <w:sz w:val="28"/>
          <w:szCs w:val="28"/>
        </w:rPr>
        <w:br/>
      </w:r>
      <w:r w:rsidRPr="001E1A32">
        <w:rPr>
          <w:rFonts w:eastAsia="Times New Roman" w:cstheme="minorHAnsi"/>
          <w:color w:val="000000"/>
          <w:sz w:val="28"/>
          <w:szCs w:val="28"/>
        </w:rPr>
        <w:br/>
        <w:t>Articolul 11</w:t>
      </w:r>
      <w:r w:rsidRPr="001E1A32">
        <w:rPr>
          <w:rFonts w:eastAsia="Times New Roman" w:cstheme="minorHAnsi"/>
          <w:color w:val="000000"/>
          <w:sz w:val="28"/>
          <w:szCs w:val="28"/>
        </w:rPr>
        <w:br/>
      </w:r>
      <w:r w:rsidRPr="001E1A32">
        <w:rPr>
          <w:rFonts w:eastAsia="Times New Roman" w:cstheme="minorHAnsi"/>
          <w:color w:val="000000"/>
          <w:sz w:val="28"/>
          <w:szCs w:val="28"/>
        </w:rPr>
        <w:br/>
        <w:t>Propunerile privind numărul de locuri pentru învățământul terțiar nonuniversitar, inclusiv cel organizat la nivelul colegiilor din cadrul instituțiilor de învățământ superior de stat acreditate, se realizează în conformitate cu legislația în vigoare.</w:t>
      </w:r>
      <w:r w:rsidRPr="001E1A32">
        <w:rPr>
          <w:rFonts w:eastAsia="Times New Roman" w:cstheme="minorHAnsi"/>
          <w:color w:val="000000"/>
          <w:sz w:val="28"/>
          <w:szCs w:val="28"/>
        </w:rPr>
        <w:br/>
      </w:r>
      <w:r w:rsidRPr="001E1A32">
        <w:rPr>
          <w:rFonts w:eastAsia="Times New Roman" w:cstheme="minorHAnsi"/>
          <w:color w:val="000000"/>
          <w:sz w:val="28"/>
          <w:szCs w:val="28"/>
        </w:rPr>
        <w:br/>
        <w:t>Articolul 12</w:t>
      </w:r>
      <w:r w:rsidRPr="001E1A32">
        <w:rPr>
          <w:rFonts w:eastAsia="Times New Roman" w:cstheme="minorHAnsi"/>
          <w:color w:val="000000"/>
          <w:sz w:val="28"/>
          <w:szCs w:val="28"/>
        </w:rPr>
        <w:br/>
        <w:t>(1) Conducerea unității de învățământ răspunde de fundamentarea și elaborarea proiectului planului de școlarizare la nivelul unității de învățământ, cu respectarea prevederilor prezentei metodologii.</w:t>
      </w:r>
    </w:p>
    <w:p w14:paraId="450841BC"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(2) În proiectul planului de școlarizare se propun doar clase pentru nivelul/filiera/profilul/specializarea/calificarea profesională/ programul de studii/forma de învățământ pentru care unitatea de învățământ </w:t>
      </w:r>
      <w:proofErr w:type="gramStart"/>
      <w:r w:rsidRPr="001E1A32">
        <w:rPr>
          <w:rFonts w:eastAsia="Times New Roman" w:cstheme="minorHAnsi"/>
          <w:color w:val="000000"/>
          <w:sz w:val="28"/>
          <w:szCs w:val="28"/>
        </w:rPr>
        <w:t>are,</w:t>
      </w:r>
      <w:proofErr w:type="gramEnd"/>
      <w:r w:rsidRPr="001E1A32">
        <w:rPr>
          <w:rFonts w:eastAsia="Times New Roman" w:cstheme="minorHAnsi"/>
          <w:color w:val="000000"/>
          <w:sz w:val="28"/>
          <w:szCs w:val="28"/>
        </w:rPr>
        <w:t xml:space="preserve"> prin ordin al ministrului, autorizare de funcționare provizorie/acreditare. Proiectul planului de școlarizare se stabilește pentru fiecare locație, respectându-se capacitatea instituțională.</w:t>
      </w:r>
    </w:p>
    <w:p w14:paraId="5C5AB01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(3) Proiectul planului de școlarizare se realizează pe baza unei analize a nivelurilor educaționale structurate pe filiere, profiluri, specializări, domenii și calificări profesionale propuse și </w:t>
      </w:r>
      <w:proofErr w:type="gramStart"/>
      <w:r w:rsidRPr="001E1A32">
        <w:rPr>
          <w:rFonts w:eastAsia="Times New Roman" w:cstheme="minorHAnsi"/>
          <w:color w:val="000000"/>
          <w:sz w:val="28"/>
          <w:szCs w:val="28"/>
        </w:rPr>
        <w:t>este</w:t>
      </w:r>
      <w:proofErr w:type="gramEnd"/>
      <w:r w:rsidRPr="001E1A32">
        <w:rPr>
          <w:rFonts w:eastAsia="Times New Roman" w:cstheme="minorHAnsi"/>
          <w:color w:val="000000"/>
          <w:sz w:val="28"/>
          <w:szCs w:val="28"/>
        </w:rPr>
        <w:t xml:space="preserve"> dezbătut în consiliul profesoral al unității de învățământ.</w:t>
      </w:r>
    </w:p>
    <w:p w14:paraId="3D2B27C8"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(4) Proiectul planului de școlarizare </w:t>
      </w:r>
      <w:proofErr w:type="gramStart"/>
      <w:r w:rsidRPr="001E1A32">
        <w:rPr>
          <w:rFonts w:eastAsia="Times New Roman" w:cstheme="minorHAnsi"/>
          <w:color w:val="000000"/>
          <w:sz w:val="28"/>
          <w:szCs w:val="28"/>
        </w:rPr>
        <w:t>este</w:t>
      </w:r>
      <w:proofErr w:type="gramEnd"/>
      <w:r w:rsidRPr="001E1A32">
        <w:rPr>
          <w:rFonts w:eastAsia="Times New Roman" w:cstheme="minorHAnsi"/>
          <w:color w:val="000000"/>
          <w:sz w:val="28"/>
          <w:szCs w:val="28"/>
        </w:rPr>
        <w:t xml:space="preserve"> aprobat de consiliul de administrație al unității de învățământ și se înaintează inspectoratului școlar.</w:t>
      </w:r>
    </w:p>
    <w:p w14:paraId="5127BB91"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(5) Prin excepție de la prevederile alin. (3) și (4), pentru unitățile de învățământ nou-înființate sau constituite în cadrul procesului de reorganizare, proiectul planului de școlarizare se realizează de către inspectoratul școlar.</w:t>
      </w:r>
      <w:r w:rsidRPr="001E1A32">
        <w:rPr>
          <w:rFonts w:eastAsia="Times New Roman" w:cstheme="minorHAnsi"/>
          <w:color w:val="000000"/>
          <w:sz w:val="28"/>
          <w:szCs w:val="28"/>
        </w:rPr>
        <w:br/>
      </w:r>
      <w:r w:rsidRPr="001E1A32">
        <w:rPr>
          <w:rFonts w:eastAsia="Times New Roman" w:cstheme="minorHAnsi"/>
          <w:color w:val="000000"/>
          <w:sz w:val="28"/>
          <w:szCs w:val="28"/>
        </w:rPr>
        <w:br/>
        <w:t>Articolul 13</w:t>
      </w:r>
      <w:r w:rsidRPr="001E1A32">
        <w:rPr>
          <w:rFonts w:eastAsia="Times New Roman" w:cstheme="minorHAnsi"/>
          <w:color w:val="000000"/>
          <w:sz w:val="28"/>
          <w:szCs w:val="28"/>
        </w:rPr>
        <w:br/>
        <w:t>(1) Consiliul de administrație al inspectoratului școlar analizează pentru fiecare unitate de învățământ propunerile transmise, operează sau nu modificări și întocmește proiectul planului de școlarizare la nivel județean, pe care îl înaintează spre aprobare la Ministerul Educației și Cercetării.</w:t>
      </w:r>
    </w:p>
    <w:p w14:paraId="2AC0F270"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lastRenderedPageBreak/>
        <w:t xml:space="preserve">(2) În situația în care autoritățile administrației publice locale nu transmit propuneri privind organizarea rețelei școlare din raza lor de competență sau nu întreprind demersurile necesare privind organizarea rețelei școlare, în acord cu prevederile art. </w:t>
      </w:r>
      <w:proofErr w:type="gramStart"/>
      <w:r w:rsidRPr="001E1A32">
        <w:rPr>
          <w:rFonts w:eastAsia="Times New Roman" w:cstheme="minorHAnsi"/>
          <w:color w:val="000000"/>
          <w:sz w:val="28"/>
          <w:szCs w:val="28"/>
        </w:rPr>
        <w:t>61</w:t>
      </w:r>
      <w:proofErr w:type="gramEnd"/>
      <w:r w:rsidRPr="001E1A32">
        <w:rPr>
          <w:rFonts w:eastAsia="Times New Roman" w:cstheme="minorHAnsi"/>
          <w:color w:val="000000"/>
          <w:sz w:val="28"/>
          <w:szCs w:val="28"/>
        </w:rPr>
        <w:t xml:space="preserve"> alin. (2)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 consiliul de administrație al inspectoratului școlar </w:t>
      </w:r>
      <w:proofErr w:type="gramStart"/>
      <w:r w:rsidRPr="001E1A32">
        <w:rPr>
          <w:rFonts w:eastAsia="Times New Roman" w:cstheme="minorHAnsi"/>
          <w:color w:val="000000"/>
          <w:sz w:val="28"/>
          <w:szCs w:val="28"/>
        </w:rPr>
        <w:t>va</w:t>
      </w:r>
      <w:proofErr w:type="gramEnd"/>
      <w:r w:rsidRPr="001E1A32">
        <w:rPr>
          <w:rFonts w:eastAsia="Times New Roman" w:cstheme="minorHAnsi"/>
          <w:color w:val="000000"/>
          <w:sz w:val="28"/>
          <w:szCs w:val="28"/>
        </w:rPr>
        <w:t xml:space="preserve"> fundamenta proiectul planului de școlarizare pentru unitățile de învățământ aflate în această situație, pe baza actului administrativ (hotărârea consiliului local, hotărâre judecătorească etc.) valabil la momentul respectiv.</w:t>
      </w:r>
    </w:p>
    <w:p w14:paraId="6A2D8A56"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Unitățile de învățământ sunt informate în scris dacă la nivelul consiliului de administrație al inspectoratului școlar au fost operate modificări în proiectul planului de școlarizare propus.</w:t>
      </w:r>
    </w:p>
    <w:p w14:paraId="3D61FD85"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(4) Datele referitoare la proiectul planului de școlarizare pentru rețeaua unităților de învățământ preuniversitar de stat și particular pentru anul școlar 2021-2022 se încarcă integral în aplicația informatică dedicată - Sistemul informatic integrat al învățământului din România (SIIIR).</w:t>
      </w:r>
      <w:r w:rsidRPr="001E1A32">
        <w:rPr>
          <w:rFonts w:eastAsia="Times New Roman" w:cstheme="minorHAnsi"/>
          <w:color w:val="000000"/>
          <w:sz w:val="28"/>
          <w:szCs w:val="28"/>
        </w:rPr>
        <w:br/>
      </w:r>
      <w:r w:rsidRPr="001E1A32">
        <w:rPr>
          <w:rFonts w:eastAsia="Times New Roman" w:cstheme="minorHAnsi"/>
          <w:color w:val="000000"/>
          <w:sz w:val="28"/>
          <w:szCs w:val="28"/>
        </w:rPr>
        <w:br/>
        <w:t>Articolul 14</w:t>
      </w:r>
      <w:r w:rsidRPr="001E1A32">
        <w:rPr>
          <w:rFonts w:eastAsia="Times New Roman" w:cstheme="minorHAnsi"/>
          <w:color w:val="000000"/>
          <w:sz w:val="28"/>
          <w:szCs w:val="28"/>
        </w:rPr>
        <w:br/>
      </w:r>
      <w:r w:rsidRPr="001E1A32">
        <w:rPr>
          <w:rFonts w:eastAsia="Times New Roman" w:cstheme="minorHAnsi"/>
          <w:color w:val="000000"/>
          <w:sz w:val="28"/>
          <w:szCs w:val="28"/>
        </w:rPr>
        <w:br/>
        <w:t xml:space="preserve">Proiectul planului de școlarizare pentru învățământul preuniversitar de stat profesional, liceal (filiera tehnologică) și postliceal conține, în mod obligatoriu, avizul Comitetului local de dezvoltare a parteneriatului social (CLDPS) și al coordonatorului regional al Centrului Național de Dezvoltare </w:t>
      </w:r>
      <w:proofErr w:type="gramStart"/>
      <w:r w:rsidRPr="001E1A32">
        <w:rPr>
          <w:rFonts w:eastAsia="Times New Roman" w:cstheme="minorHAnsi"/>
          <w:color w:val="000000"/>
          <w:sz w:val="28"/>
          <w:szCs w:val="28"/>
        </w:rPr>
        <w:t>a</w:t>
      </w:r>
      <w:proofErr w:type="gramEnd"/>
      <w:r w:rsidRPr="001E1A32">
        <w:rPr>
          <w:rFonts w:eastAsia="Times New Roman" w:cstheme="minorHAnsi"/>
          <w:color w:val="000000"/>
          <w:sz w:val="28"/>
          <w:szCs w:val="28"/>
        </w:rPr>
        <w:t xml:space="preserve"> Învățământului Profesional și Tehnic (CNDIPT).</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Start"/>
      <w:r w:rsidRPr="001E1A32">
        <w:rPr>
          <w:rFonts w:eastAsia="Times New Roman" w:cstheme="minorHAnsi"/>
          <w:color w:val="000000"/>
          <w:sz w:val="28"/>
          <w:szCs w:val="28"/>
        </w:rPr>
        <w:t>Articolul 15</w:t>
      </w:r>
      <w:r w:rsidRPr="001E1A32">
        <w:rPr>
          <w:rFonts w:eastAsia="Times New Roman" w:cstheme="minorHAnsi"/>
          <w:color w:val="000000"/>
          <w:sz w:val="28"/>
          <w:szCs w:val="28"/>
        </w:rPr>
        <w:br/>
      </w:r>
      <w:r w:rsidRPr="001E1A32">
        <w:rPr>
          <w:rFonts w:eastAsia="Times New Roman" w:cstheme="minorHAnsi"/>
          <w:color w:val="000000"/>
          <w:sz w:val="28"/>
          <w:szCs w:val="28"/>
        </w:rPr>
        <w:br/>
        <w:t>Pentru modul de fundamentare a proiectului planului de școlarizare, precum și defalcarea acestuia în profil teritorial pentru unitățile de învățământ preuniversitar de stat, limbi de predare, filiere, profiluri, specializări, domenii, calificări profesionale și forme de învățământ, precum și de exactitatea datelor transmise răspund inspectorii școlari generali și inspectorii școlari generali adjuncți care au atribuții privind rețeaua școlară.</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End"/>
      <w:r w:rsidRPr="001E1A32">
        <w:rPr>
          <w:rFonts w:eastAsia="Times New Roman" w:cstheme="minorHAnsi"/>
          <w:color w:val="000000"/>
          <w:sz w:val="28"/>
          <w:szCs w:val="28"/>
        </w:rPr>
        <w:t>Articolul 16</w:t>
      </w:r>
      <w:r w:rsidRPr="001E1A32">
        <w:rPr>
          <w:rFonts w:eastAsia="Times New Roman" w:cstheme="minorHAnsi"/>
          <w:color w:val="000000"/>
          <w:sz w:val="28"/>
          <w:szCs w:val="28"/>
        </w:rPr>
        <w:br/>
      </w:r>
      <w:r w:rsidRPr="001E1A32">
        <w:rPr>
          <w:rFonts w:eastAsia="Times New Roman" w:cstheme="minorHAnsi"/>
          <w:color w:val="000000"/>
          <w:sz w:val="28"/>
          <w:szCs w:val="28"/>
        </w:rPr>
        <w:br/>
        <w:t xml:space="preserve">Ministerul Educației și Cercetării analizează proiectul planului de școlarizare înaintat de fiecare inspectorat școlar, pe niveluri și forme de învățământ, operează sau nu </w:t>
      </w:r>
      <w:r w:rsidRPr="001E1A32">
        <w:rPr>
          <w:rFonts w:eastAsia="Times New Roman" w:cstheme="minorHAnsi"/>
          <w:color w:val="000000"/>
          <w:sz w:val="28"/>
          <w:szCs w:val="28"/>
        </w:rPr>
        <w:lastRenderedPageBreak/>
        <w:t>modificări și întocmește proiectul de hotărâre a Guvernului privind aprobarea cifrelor de școlarizare pentru învățământul preuniversitar de stat.</w:t>
      </w:r>
      <w:r w:rsidRPr="001E1A32">
        <w:rPr>
          <w:rFonts w:eastAsia="Times New Roman" w:cstheme="minorHAnsi"/>
          <w:color w:val="000000"/>
          <w:sz w:val="28"/>
          <w:szCs w:val="28"/>
        </w:rPr>
        <w:br/>
      </w:r>
      <w:r w:rsidRPr="001E1A32">
        <w:rPr>
          <w:rFonts w:eastAsia="Times New Roman" w:cstheme="minorHAnsi"/>
          <w:color w:val="000000"/>
          <w:sz w:val="28"/>
          <w:szCs w:val="28"/>
        </w:rPr>
        <w:br/>
        <w:t>Articolul 17</w:t>
      </w:r>
      <w:r w:rsidRPr="001E1A32">
        <w:rPr>
          <w:rFonts w:eastAsia="Times New Roman" w:cstheme="minorHAnsi"/>
          <w:color w:val="000000"/>
          <w:sz w:val="28"/>
          <w:szCs w:val="28"/>
        </w:rPr>
        <w:br/>
      </w:r>
      <w:r w:rsidRPr="001E1A32">
        <w:rPr>
          <w:rFonts w:eastAsia="Times New Roman" w:cstheme="minorHAnsi"/>
          <w:color w:val="000000"/>
          <w:sz w:val="28"/>
          <w:szCs w:val="28"/>
        </w:rPr>
        <w:br/>
        <w:t>Cifrele de școlarizare aprobate prin hotărâre a Guvernului au caracter maximal. Ministerul Educației și Cercetării repartizează cifrele de școlarizare, global, fiecărui inspectorat școlar, pe niveluri de învățământ și pe forme de organizare.</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Start"/>
      <w:r w:rsidRPr="001E1A32">
        <w:rPr>
          <w:rFonts w:eastAsia="Times New Roman" w:cstheme="minorHAnsi"/>
          <w:color w:val="000000"/>
          <w:sz w:val="28"/>
          <w:szCs w:val="28"/>
        </w:rPr>
        <w:t>Articolul 18</w:t>
      </w:r>
      <w:r w:rsidRPr="001E1A32">
        <w:rPr>
          <w:rFonts w:eastAsia="Times New Roman" w:cstheme="minorHAnsi"/>
          <w:color w:val="000000"/>
          <w:sz w:val="28"/>
          <w:szCs w:val="28"/>
        </w:rPr>
        <w:br/>
      </w:r>
      <w:r w:rsidRPr="001E1A32">
        <w:rPr>
          <w:rFonts w:eastAsia="Times New Roman" w:cstheme="minorHAnsi"/>
          <w:color w:val="000000"/>
          <w:sz w:val="28"/>
          <w:szCs w:val="28"/>
        </w:rPr>
        <w:br/>
        <w:t>În termen de 10 zile de la primirea cifrelor de școlarizare de la Ministerul Educației și Cercetării, inspectoratele școlare aprobă și repartizează fiecărei unități de învățământ cifrele de școlarizare defalcate pe niveluri de învățământ, limbă de predare, filiere, profiluri, domenii ale pregătirii de bază, specializări și calificări profesionale autorizate/acreditate, număr de formațiuni de studiu.</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End"/>
      <w:r w:rsidRPr="001E1A32">
        <w:rPr>
          <w:rFonts w:eastAsia="Times New Roman" w:cstheme="minorHAnsi"/>
          <w:color w:val="000000"/>
          <w:sz w:val="28"/>
          <w:szCs w:val="28"/>
        </w:rPr>
        <w:t>Capitolul II </w:t>
      </w:r>
    </w:p>
    <w:p w14:paraId="1D843E50"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Evidența efectivelor de preșcolari și elevi din unitățile de învățământ preuniversitar particular autorizate să funcționeze provizoriu/acreditate</w:t>
      </w:r>
      <w:r w:rsidRPr="001E1A32">
        <w:rPr>
          <w:rFonts w:eastAsia="Times New Roman" w:cstheme="minorHAnsi"/>
          <w:color w:val="000000"/>
          <w:sz w:val="28"/>
          <w:szCs w:val="28"/>
        </w:rPr>
        <w:br/>
      </w:r>
      <w:r w:rsidRPr="001E1A32">
        <w:rPr>
          <w:rFonts w:eastAsia="Times New Roman" w:cstheme="minorHAnsi"/>
          <w:color w:val="000000"/>
          <w:sz w:val="28"/>
          <w:szCs w:val="28"/>
        </w:rPr>
        <w:br/>
        <w:t>Articolul 19</w:t>
      </w:r>
      <w:r w:rsidRPr="001E1A32">
        <w:rPr>
          <w:rFonts w:eastAsia="Times New Roman" w:cstheme="minorHAnsi"/>
          <w:color w:val="000000"/>
          <w:sz w:val="28"/>
          <w:szCs w:val="28"/>
        </w:rPr>
        <w:br/>
        <w:t>(1) Conducerile unităților de învățământ preuniversitar particular:</w:t>
      </w:r>
      <w:r w:rsidRPr="001E1A32">
        <w:rPr>
          <w:rFonts w:eastAsia="Times New Roman" w:cstheme="minorHAnsi"/>
          <w:color w:val="000000"/>
          <w:sz w:val="28"/>
          <w:szCs w:val="28"/>
        </w:rPr>
        <w:br/>
        <w:t>a) întocmesc proiectul planului de școlarizare pe fiecare nivel de învățământ, menționând distinct numărul de copii/elevi pe fiecare nivel de învățământ/limbă de predare/filieră/profil/ specializare/calificare profesională/domeniu al pregătirii de bază/domeniu pentru fiecare program de studii/pentru fiecare formă de învățământ/pentru fiecare locație autorizat(ă)/acreditat(ă) prin ordin al ministrului;</w:t>
      </w:r>
      <w:r w:rsidRPr="001E1A32">
        <w:rPr>
          <w:rFonts w:eastAsia="Times New Roman" w:cstheme="minorHAnsi"/>
          <w:color w:val="000000"/>
          <w:sz w:val="28"/>
          <w:szCs w:val="28"/>
        </w:rPr>
        <w:br/>
        <w:t>b) transmit inspectoratelor școlare proiectele planurilor de școlarizare stabilite la nivelul unității de învățământ respective, pe niveluri de învățământ/limbă de predare/filiere/profiluri/ specializări/calificări profesionale/domenii ale pregătirii de bază/domenii;</w:t>
      </w:r>
      <w:r w:rsidRPr="001E1A32">
        <w:rPr>
          <w:rFonts w:eastAsia="Times New Roman" w:cstheme="minorHAnsi"/>
          <w:color w:val="000000"/>
          <w:sz w:val="28"/>
          <w:szCs w:val="28"/>
        </w:rPr>
        <w:br/>
        <w:t>c) înaintează inspectoratului școlar, separat, prin proiectul planului de școlarizare, datele referitoare la nivelurile de învățământ/specializările/calificările profesionale acreditate, care vor fi școlarizate în anul școlar 2021-2022 în unitatea de învățământ, în vederea asigurării finanțării de la bugetul de stat, conform legislației în vigoare.</w:t>
      </w:r>
      <w:proofErr w:type="gramEnd"/>
    </w:p>
    <w:p w14:paraId="30A87D37" w14:textId="77777777" w:rsidR="001E1A32" w:rsidRDefault="001E1A32" w:rsidP="001E1A32">
      <w:pPr>
        <w:spacing w:after="0" w:line="240" w:lineRule="auto"/>
        <w:rPr>
          <w:rFonts w:eastAsia="Times New Roman" w:cstheme="minorHAnsi"/>
          <w:color w:val="000000"/>
          <w:sz w:val="28"/>
          <w:szCs w:val="28"/>
        </w:rPr>
      </w:pPr>
    </w:p>
    <w:p w14:paraId="6E5FCF22"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lastRenderedPageBreak/>
        <w:t>(2) Inspectoratele școlare verifică și aprobă proiectele planurilor de școlarizare propuse de către unitățile de învățământ particular în raport cu capacitatea de școlarizare a unității de învățământ, validând numărul de elevi/preșcolari pe nivel de învățământ, filieră, profil, specializare/domeniu, pentru elevii și preșcolarii cu vârsta peste 3 ani din învățământul general obligatoriu particular și confesional acreditat, precum și pentru cei din învățământul profesional și liceal acreditat, particular și confesional, din unitatea de învățământ.</w:t>
      </w:r>
      <w:proofErr w:type="gramEnd"/>
    </w:p>
    <w:p w14:paraId="723547AA" w14:textId="77777777" w:rsidR="001E1A32" w:rsidRDefault="001E1A32" w:rsidP="001E1A32">
      <w:pPr>
        <w:spacing w:after="0" w:line="240" w:lineRule="auto"/>
        <w:rPr>
          <w:rFonts w:eastAsia="Times New Roman" w:cstheme="minorHAnsi"/>
          <w:color w:val="000000"/>
          <w:sz w:val="28"/>
          <w:szCs w:val="28"/>
        </w:rPr>
      </w:pPr>
    </w:p>
    <w:p w14:paraId="25704500"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Inspectoratele școlare transmit centralizat proiectul planului de școlarizare al unităților de învățământ preuniversitar particular la Ministerul Educației și Cercetării.</w:t>
      </w:r>
    </w:p>
    <w:p w14:paraId="163424AD" w14:textId="77777777" w:rsidR="001E1A32" w:rsidRDefault="001E1A32" w:rsidP="001E1A32">
      <w:pPr>
        <w:spacing w:after="0" w:line="240" w:lineRule="auto"/>
        <w:rPr>
          <w:rFonts w:eastAsia="Times New Roman" w:cstheme="minorHAnsi"/>
          <w:color w:val="000000"/>
          <w:sz w:val="28"/>
          <w:szCs w:val="28"/>
        </w:rPr>
      </w:pPr>
    </w:p>
    <w:p w14:paraId="7DD5C0C7"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(4) Datele referitoare la nivelurile de învățământ/limba de predare/specializările/calificările profesionale pentru care unitățile de învățământ particular sunt autorizate/acreditate prin ordin al ministrului se centralizează la nivel de inspectorat școlar și se introduc obligatoriu în SIIIR.</w:t>
      </w:r>
      <w:r w:rsidRPr="001E1A32">
        <w:rPr>
          <w:rFonts w:eastAsia="Times New Roman" w:cstheme="minorHAnsi"/>
          <w:color w:val="000000"/>
          <w:sz w:val="28"/>
          <w:szCs w:val="28"/>
        </w:rPr>
        <w:br/>
      </w:r>
      <w:r w:rsidRPr="001E1A32">
        <w:rPr>
          <w:rFonts w:eastAsia="Times New Roman" w:cstheme="minorHAnsi"/>
          <w:color w:val="000000"/>
          <w:sz w:val="28"/>
          <w:szCs w:val="28"/>
        </w:rPr>
        <w:br/>
        <w:t>Capitolul III </w:t>
      </w:r>
    </w:p>
    <w:p w14:paraId="2F45D121"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Emiterea avizului conform pentru organizarea rețelei școlare</w:t>
      </w:r>
      <w:r w:rsidRPr="001E1A32">
        <w:rPr>
          <w:rFonts w:eastAsia="Times New Roman" w:cstheme="minorHAnsi"/>
          <w:color w:val="000000"/>
          <w:sz w:val="28"/>
          <w:szCs w:val="28"/>
        </w:rPr>
        <w:br/>
      </w:r>
      <w:r w:rsidRPr="001E1A32">
        <w:rPr>
          <w:rFonts w:eastAsia="Times New Roman" w:cstheme="minorHAnsi"/>
          <w:color w:val="000000"/>
          <w:sz w:val="28"/>
          <w:szCs w:val="28"/>
        </w:rPr>
        <w:br/>
        <w:t>Secţiunea 1 Termeni și definiții</w:t>
      </w:r>
      <w:r w:rsidRPr="001E1A32">
        <w:rPr>
          <w:rFonts w:eastAsia="Times New Roman" w:cstheme="minorHAnsi"/>
          <w:color w:val="000000"/>
          <w:sz w:val="28"/>
          <w:szCs w:val="28"/>
        </w:rPr>
        <w:br/>
      </w:r>
      <w:r w:rsidRPr="001E1A32">
        <w:rPr>
          <w:rFonts w:eastAsia="Times New Roman" w:cstheme="minorHAnsi"/>
          <w:color w:val="000000"/>
          <w:sz w:val="28"/>
          <w:szCs w:val="28"/>
        </w:rPr>
        <w:br/>
        <w:t>Articolul 20</w:t>
      </w:r>
      <w:r w:rsidRPr="001E1A32">
        <w:rPr>
          <w:rFonts w:eastAsia="Times New Roman" w:cstheme="minorHAnsi"/>
          <w:color w:val="000000"/>
          <w:sz w:val="28"/>
          <w:szCs w:val="28"/>
        </w:rPr>
        <w:br/>
      </w:r>
      <w:r w:rsidRPr="001E1A32">
        <w:rPr>
          <w:rFonts w:eastAsia="Times New Roman" w:cstheme="minorHAnsi"/>
          <w:color w:val="000000"/>
          <w:sz w:val="28"/>
          <w:szCs w:val="28"/>
        </w:rPr>
        <w:br/>
        <w:t>În înțelesul prezentei metodologii, termenii și expresiile de mai jos au următoarele semnificații:</w:t>
      </w:r>
      <w:r w:rsidRPr="001E1A32">
        <w:rPr>
          <w:rFonts w:eastAsia="Times New Roman" w:cstheme="minorHAnsi"/>
          <w:color w:val="000000"/>
          <w:sz w:val="28"/>
          <w:szCs w:val="28"/>
        </w:rPr>
        <w:br/>
        <w:t>a) avizul conform pentru organizarea rețelei școlare - actul emis de către inspectoratele școlare la solicitarea formulată de către autoritățile administrației publice locale în vederea organizării rețelei școlare a unităților de învățământ preuniversitar de stat și particular, respectiv de Ministerul Educației și Cercetării la solicitarea formulată de către consiliile județene/consiliile locale și ale sectoarelor municipiului București, cu consultarea partenerilor sociali, în vederea organizării rețelei școlare pentru învățământul special de nivel liceal și special de nivel postliceal;</w:t>
      </w:r>
      <w:r w:rsidRPr="001E1A32">
        <w:rPr>
          <w:rFonts w:eastAsia="Times New Roman" w:cstheme="minorHAnsi"/>
          <w:color w:val="000000"/>
          <w:sz w:val="28"/>
          <w:szCs w:val="28"/>
        </w:rPr>
        <w:br/>
        <w:t xml:space="preserve">b) unitate de învățământ cu personalitate juridică (PJ) - orice unitate de învățământ autorizată să funcționeze provizoriu/acreditată din sistemul național de învățământ preuniversitar, având ca elemente definitorii: actul de înființare (ordin al ministrului/hotărâre a autorităților administrației publice locale sau județene, după caz/hotărâre judecătorească/orice alt act emis în acest sens și care respectă </w:t>
      </w:r>
      <w:r w:rsidRPr="001E1A32">
        <w:rPr>
          <w:rFonts w:eastAsia="Times New Roman" w:cstheme="minorHAnsi"/>
          <w:color w:val="000000"/>
          <w:sz w:val="28"/>
          <w:szCs w:val="28"/>
        </w:rPr>
        <w:lastRenderedPageBreak/>
        <w:t>prevederile legislației în vigoare), act de menținere a acreditării, patrimoniu (sediu, dotări corespunzătoare, adresă), cod de identificare fiscală (CIF), ștampilă cu stema României și denumirea Ministerului Educației și Cercetării și cont la Trezoreria Statului/bancă (pentru unitățile de învățământ particular);</w:t>
      </w:r>
      <w:r w:rsidRPr="001E1A32">
        <w:rPr>
          <w:rFonts w:eastAsia="Times New Roman" w:cstheme="minorHAnsi"/>
          <w:color w:val="000000"/>
          <w:sz w:val="28"/>
          <w:szCs w:val="28"/>
        </w:rPr>
        <w:br/>
        <w:t>c) structură școlară arondată (AR) - unitatea de învățământ fără personalitate juridică, subordonată unei/unui unități de învățământ cu personalitate juridică (PJ)/furnizor de educație autorizat, reprezentând o locație a acesteia/acestuia;</w:t>
      </w:r>
      <w:r w:rsidRPr="001E1A32">
        <w:rPr>
          <w:rFonts w:eastAsia="Times New Roman" w:cstheme="minorHAnsi"/>
          <w:color w:val="000000"/>
          <w:sz w:val="28"/>
          <w:szCs w:val="28"/>
        </w:rPr>
        <w:br/>
        <w:t>d) furnizorul de educație (FE) - unitatea de învățământ/instituția de învățământ/organizația interesată - autorizată să funcționeze provizoriu - care are dreptul de organizare a admiterii la studii, precum și de organizare și desfășurare a procesului de învățământ, pe baza evaluării externe realizate, în condițiile legii, de către Agenția Română de Asigurare a Calității în Învățământul Preuniversitar;</w:t>
      </w:r>
      <w:r w:rsidRPr="001E1A32">
        <w:rPr>
          <w:rFonts w:eastAsia="Times New Roman" w:cstheme="minorHAnsi"/>
          <w:color w:val="000000"/>
          <w:sz w:val="28"/>
          <w:szCs w:val="28"/>
        </w:rPr>
        <w:br/>
        <w:t>e) rețea școlară locală - totalitatea unităților de învățământ preuniversitar autorizate să funcționeze provizoriu/acreditate, a unităților de învățământ preuniversitar înființate în structura universităților de stat și a furnizorilor de educație autorizați să funcționeze provizoriu din raza de competență a autorităților administrației publice locale;</w:t>
      </w:r>
      <w:r w:rsidRPr="001E1A32">
        <w:rPr>
          <w:rFonts w:eastAsia="Times New Roman" w:cstheme="minorHAnsi"/>
          <w:color w:val="000000"/>
          <w:sz w:val="28"/>
          <w:szCs w:val="28"/>
        </w:rPr>
        <w:br/>
        <w:t>f) rețea școlară județeană/a municipiului București - totalitatea unităților de învățământ preuniversitar autorizate să funcționeze provizoriu/acreditate, a unităților de învățământ preuniversitar înființate în structura universităților de stat și a furnizorilor de educație autorizați să funcționeze provizoriu care funcționează la nivelul unui județ/al municipiului București;</w:t>
      </w:r>
      <w:r w:rsidRPr="001E1A32">
        <w:rPr>
          <w:rFonts w:eastAsia="Times New Roman" w:cstheme="minorHAnsi"/>
          <w:color w:val="000000"/>
          <w:sz w:val="28"/>
          <w:szCs w:val="28"/>
        </w:rPr>
        <w:br/>
        <w:t>g) rețea școlară națională - totalitatea unităților de învățământ preuniversitar autorizate să funcționeze provizoriu/acreditate, a unităților de învățământ preuniversitar înființate în structura universităților de stat și a furnizorilor de educație autorizați să funcționeze provizoriu, cuprinse în sistemul național de învățământ preuniversitar;</w:t>
      </w:r>
      <w:r w:rsidRPr="001E1A32">
        <w:rPr>
          <w:rFonts w:eastAsia="Times New Roman" w:cstheme="minorHAnsi"/>
          <w:color w:val="000000"/>
          <w:sz w:val="28"/>
          <w:szCs w:val="28"/>
        </w:rPr>
        <w:br/>
        <w:t>h) organizarea rețelei școlare - procesul de cuprindere a unităților de învățământ preuniversitar autorizate/acreditate de stat și particular, a unităților de învățământ preuniversitar înființate în structura universităților de stat, precum și a furnizorilor de educație autorizați să funcționeze provizoriu care urmează să funcționeze în anul școlar următor, pe raza unității administrativ-teritoriale respective.</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Actul administrativ prin care se organizează rețeaua școlară a localității/județului/sectorului municipiului București este hotărârea consiliului local/consiliului județean/ordinul ministrului, după caz, emisă/emis în baza prevederilor legislației în vigoare;</w:t>
      </w:r>
      <w:r w:rsidRPr="001E1A32">
        <w:rPr>
          <w:rFonts w:eastAsia="Times New Roman" w:cstheme="minorHAnsi"/>
          <w:color w:val="000000"/>
          <w:sz w:val="28"/>
          <w:szCs w:val="28"/>
        </w:rPr>
        <w:br/>
        <w:t xml:space="preserve">i) reorganizarea unităților de învățământ preuniversitar - operațiunea juridică în care pot fi implicate două sau mai multe persoane juridice, care are ca efecte constituirea </w:t>
      </w:r>
      <w:r w:rsidRPr="001E1A32">
        <w:rPr>
          <w:rFonts w:eastAsia="Times New Roman" w:cstheme="minorHAnsi"/>
          <w:color w:val="000000"/>
          <w:sz w:val="28"/>
          <w:szCs w:val="28"/>
        </w:rPr>
        <w:lastRenderedPageBreak/>
        <w:t>de noi unități de învățământ, modificarea structurii ori încetarea activității acestora.</w:t>
      </w:r>
      <w:proofErr w:type="gramEnd"/>
      <w:r w:rsidRPr="001E1A32">
        <w:rPr>
          <w:rFonts w:eastAsia="Times New Roman" w:cstheme="minorHAnsi"/>
          <w:color w:val="000000"/>
          <w:sz w:val="28"/>
          <w:szCs w:val="28"/>
        </w:rPr>
        <w:t xml:space="preserve"> Reorganizarea persoanei juridice se realizează prin fuziune sau divizare.</w:t>
      </w:r>
      <w:r w:rsidRPr="001E1A32">
        <w:rPr>
          <w:rFonts w:eastAsia="Times New Roman" w:cstheme="minorHAnsi"/>
          <w:color w:val="000000"/>
          <w:sz w:val="28"/>
          <w:szCs w:val="28"/>
        </w:rPr>
        <w:br/>
      </w:r>
      <w:r w:rsidRPr="001E1A32">
        <w:rPr>
          <w:rFonts w:eastAsia="Times New Roman" w:cstheme="minorHAnsi"/>
          <w:color w:val="000000"/>
          <w:sz w:val="28"/>
          <w:szCs w:val="28"/>
        </w:rPr>
        <w:br/>
        <w:t>Articolul 21</w:t>
      </w:r>
      <w:r w:rsidRPr="001E1A32">
        <w:rPr>
          <w:rFonts w:eastAsia="Times New Roman" w:cstheme="minorHAnsi"/>
          <w:color w:val="000000"/>
          <w:sz w:val="28"/>
          <w:szCs w:val="28"/>
        </w:rPr>
        <w:br/>
        <w:t xml:space="preserve">(1) Unitatea de învățământ cu personalitate juridică (PJ) are buget și contabilitate proprie organizată potrivit prevederilor Legii contabilității nr. </w:t>
      </w:r>
      <w:proofErr w:type="gramStart"/>
      <w:r w:rsidRPr="001E1A32">
        <w:rPr>
          <w:rFonts w:eastAsia="Times New Roman" w:cstheme="minorHAnsi"/>
          <w:color w:val="000000"/>
          <w:sz w:val="28"/>
          <w:szCs w:val="28"/>
        </w:rPr>
        <w:t>82/1991</w:t>
      </w:r>
      <w:proofErr w:type="gramEnd"/>
      <w:r w:rsidRPr="001E1A32">
        <w:rPr>
          <w:rFonts w:eastAsia="Times New Roman" w:cstheme="minorHAnsi"/>
          <w:color w:val="000000"/>
          <w:sz w:val="28"/>
          <w:szCs w:val="28"/>
        </w:rPr>
        <w:t xml:space="preserve">, republicată, cu modificările și completările ulterioare, Legii nr. </w:t>
      </w:r>
      <w:proofErr w:type="gramStart"/>
      <w:r w:rsidRPr="001E1A32">
        <w:rPr>
          <w:rFonts w:eastAsia="Times New Roman" w:cstheme="minorHAnsi"/>
          <w:color w:val="000000"/>
          <w:sz w:val="28"/>
          <w:szCs w:val="28"/>
        </w:rPr>
        <w:t>273/2006</w:t>
      </w:r>
      <w:proofErr w:type="gramEnd"/>
      <w:r w:rsidRPr="001E1A32">
        <w:rPr>
          <w:rFonts w:eastAsia="Times New Roman" w:cstheme="minorHAnsi"/>
          <w:color w:val="000000"/>
          <w:sz w:val="28"/>
          <w:szCs w:val="28"/>
        </w:rPr>
        <w:t xml:space="preserve"> privind finanțele publice locale, cu modificările și completările ulterioare, și ale altor prevederi ale legislației în vigoare. Administratorul financiar (contabilul), definit potrivit reglementărilor legale, are obligațiile prevăzute în Legea contabilității nr. </w:t>
      </w:r>
      <w:proofErr w:type="gramStart"/>
      <w:r w:rsidRPr="001E1A32">
        <w:rPr>
          <w:rFonts w:eastAsia="Times New Roman" w:cstheme="minorHAnsi"/>
          <w:color w:val="000000"/>
          <w:sz w:val="28"/>
          <w:szCs w:val="28"/>
        </w:rPr>
        <w:t>82/1991</w:t>
      </w:r>
      <w:proofErr w:type="gramEnd"/>
      <w:r w:rsidRPr="001E1A32">
        <w:rPr>
          <w:rFonts w:eastAsia="Times New Roman" w:cstheme="minorHAnsi"/>
          <w:color w:val="000000"/>
          <w:sz w:val="28"/>
          <w:szCs w:val="28"/>
        </w:rPr>
        <w:t xml:space="preserve">, republicată, cu modificările și completările ulterioare, în Legea nr. </w:t>
      </w:r>
      <w:proofErr w:type="gramStart"/>
      <w:r w:rsidRPr="001E1A32">
        <w:rPr>
          <w:rFonts w:eastAsia="Times New Roman" w:cstheme="minorHAnsi"/>
          <w:color w:val="000000"/>
          <w:sz w:val="28"/>
          <w:szCs w:val="28"/>
        </w:rPr>
        <w:t>273/2006</w:t>
      </w:r>
      <w:proofErr w:type="gramEnd"/>
      <w:r w:rsidRPr="001E1A32">
        <w:rPr>
          <w:rFonts w:eastAsia="Times New Roman" w:cstheme="minorHAnsi"/>
          <w:color w:val="000000"/>
          <w:sz w:val="28"/>
          <w:szCs w:val="28"/>
        </w:rPr>
        <w:t xml:space="preserve"> privind finanțele publice locale, cu modificările și completările ulterioare, în Legea nr. 1/2011, cu modificările și completările ulterioare, și în alte prevederi ale legislației în vigoare.</w:t>
      </w:r>
    </w:p>
    <w:p w14:paraId="2D310B32"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Unitățile de învățământ preuniversitar particular cu personalitate juridică își organizează propriul compartiment de contabilitate, cu respectarea prevederilor legale, asumându-și răspunderea legală pentru gestionarea fondurilor primite prin finanțare de la bugetul de stat și prin bugetele locale.</w:t>
      </w:r>
      <w:r w:rsidRPr="001E1A32">
        <w:rPr>
          <w:rFonts w:eastAsia="Times New Roman" w:cstheme="minorHAnsi"/>
          <w:color w:val="000000"/>
          <w:sz w:val="28"/>
          <w:szCs w:val="28"/>
        </w:rPr>
        <w:br/>
      </w:r>
      <w:r w:rsidRPr="001E1A32">
        <w:rPr>
          <w:rFonts w:eastAsia="Times New Roman" w:cstheme="minorHAnsi"/>
          <w:color w:val="000000"/>
          <w:sz w:val="28"/>
          <w:szCs w:val="28"/>
        </w:rPr>
        <w:br/>
        <w:t>Secţiunea a 2-a </w:t>
      </w:r>
    </w:p>
    <w:p w14:paraId="5CA2ED37"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Înființarea și reorganizarea unităților de învățământ preuniversitar</w:t>
      </w:r>
      <w:r w:rsidRPr="001E1A32">
        <w:rPr>
          <w:rFonts w:eastAsia="Times New Roman" w:cstheme="minorHAnsi"/>
          <w:color w:val="000000"/>
          <w:sz w:val="28"/>
          <w:szCs w:val="28"/>
        </w:rPr>
        <w:br/>
      </w:r>
      <w:r w:rsidRPr="001E1A32">
        <w:rPr>
          <w:rFonts w:eastAsia="Times New Roman" w:cstheme="minorHAnsi"/>
          <w:color w:val="000000"/>
          <w:sz w:val="28"/>
          <w:szCs w:val="28"/>
        </w:rPr>
        <w:br/>
        <w:t>Articolul 22</w:t>
      </w:r>
      <w:r w:rsidRPr="001E1A32">
        <w:rPr>
          <w:rFonts w:eastAsia="Times New Roman" w:cstheme="minorHAnsi"/>
          <w:color w:val="000000"/>
          <w:sz w:val="28"/>
          <w:szCs w:val="28"/>
        </w:rPr>
        <w:br/>
        <w:t xml:space="preserve">(1) Înființarea unităților de învățământ preuniversitar se realizează cu respectarea prevederilor art. </w:t>
      </w:r>
      <w:proofErr w:type="gramStart"/>
      <w:r w:rsidRPr="001E1A32">
        <w:rPr>
          <w:rFonts w:eastAsia="Times New Roman" w:cstheme="minorHAnsi"/>
          <w:color w:val="000000"/>
          <w:sz w:val="28"/>
          <w:szCs w:val="28"/>
        </w:rPr>
        <w:t>22</w:t>
      </w:r>
      <w:proofErr w:type="gramEnd"/>
      <w:r w:rsidRPr="001E1A32">
        <w:rPr>
          <w:rFonts w:eastAsia="Times New Roman" w:cstheme="minorHAnsi"/>
          <w:color w:val="000000"/>
          <w:sz w:val="28"/>
          <w:szCs w:val="28"/>
        </w:rPr>
        <w:t xml:space="preserve"> alin. (3)</w:t>
      </w:r>
      <w:proofErr w:type="gramStart"/>
      <w:r w:rsidRPr="001E1A32">
        <w:rPr>
          <w:rFonts w:eastAsia="Times New Roman" w:cstheme="minorHAnsi"/>
          <w:color w:val="000000"/>
          <w:sz w:val="28"/>
          <w:szCs w:val="28"/>
        </w:rPr>
        <w:t>-(</w:t>
      </w:r>
      <w:proofErr w:type="gramEnd"/>
      <w:r w:rsidRPr="001E1A32">
        <w:rPr>
          <w:rFonts w:eastAsia="Times New Roman" w:cstheme="minorHAnsi"/>
          <w:color w:val="000000"/>
          <w:sz w:val="28"/>
          <w:szCs w:val="28"/>
        </w:rPr>
        <w:t>7) din Legea educației naționale nr. 1/2011, cu modificările și completările ulterioare, și a prevederilor art. 29^</w:t>
      </w:r>
      <w:proofErr w:type="gramStart"/>
      <w:r w:rsidRPr="001E1A32">
        <w:rPr>
          <w:rFonts w:eastAsia="Times New Roman" w:cstheme="minorHAnsi"/>
          <w:color w:val="000000"/>
          <w:sz w:val="28"/>
          <w:szCs w:val="28"/>
        </w:rPr>
        <w:t>1</w:t>
      </w:r>
      <w:proofErr w:type="gramEnd"/>
      <w:r w:rsidRPr="001E1A32">
        <w:rPr>
          <w:rFonts w:eastAsia="Times New Roman" w:cstheme="minorHAnsi"/>
          <w:color w:val="000000"/>
          <w:sz w:val="28"/>
          <w:szCs w:val="28"/>
        </w:rPr>
        <w:t xml:space="preserve"> și 29^2 din Ordonanța de urgență a Guvernului nr. </w:t>
      </w:r>
      <w:proofErr w:type="gramStart"/>
      <w:r w:rsidRPr="001E1A32">
        <w:rPr>
          <w:rFonts w:eastAsia="Times New Roman" w:cstheme="minorHAnsi"/>
          <w:color w:val="000000"/>
          <w:sz w:val="28"/>
          <w:szCs w:val="28"/>
        </w:rPr>
        <w:t>75/2005</w:t>
      </w:r>
      <w:proofErr w:type="gramEnd"/>
      <w:r w:rsidRPr="001E1A32">
        <w:rPr>
          <w:rFonts w:eastAsia="Times New Roman" w:cstheme="minorHAnsi"/>
          <w:color w:val="000000"/>
          <w:sz w:val="28"/>
          <w:szCs w:val="28"/>
        </w:rPr>
        <w:t xml:space="preserve"> privind asigurarea calității educației, aprobată cu modificări prin Legea nr. </w:t>
      </w:r>
      <w:proofErr w:type="gramStart"/>
      <w:r w:rsidRPr="001E1A32">
        <w:rPr>
          <w:rFonts w:eastAsia="Times New Roman" w:cstheme="minorHAnsi"/>
          <w:color w:val="000000"/>
          <w:sz w:val="28"/>
          <w:szCs w:val="28"/>
        </w:rPr>
        <w:t>87/2006</w:t>
      </w:r>
      <w:proofErr w:type="gramEnd"/>
      <w:r w:rsidRPr="001E1A32">
        <w:rPr>
          <w:rFonts w:eastAsia="Times New Roman" w:cstheme="minorHAnsi"/>
          <w:color w:val="000000"/>
          <w:sz w:val="28"/>
          <w:szCs w:val="28"/>
        </w:rPr>
        <w:t>, cu modificările și completările ulterioare.</w:t>
      </w:r>
    </w:p>
    <w:p w14:paraId="6C07CFBE"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(2) Instituțiile de învățământ superior pot înființa în structura acestora unități de învățământ preuniversitar, fără personalitate juridică, în condițiile art. </w:t>
      </w:r>
      <w:proofErr w:type="gramStart"/>
      <w:r w:rsidRPr="001E1A32">
        <w:rPr>
          <w:rFonts w:eastAsia="Times New Roman" w:cstheme="minorHAnsi"/>
          <w:color w:val="000000"/>
          <w:sz w:val="28"/>
          <w:szCs w:val="28"/>
        </w:rPr>
        <w:t>129</w:t>
      </w:r>
      <w:proofErr w:type="gramEnd"/>
      <w:r w:rsidRPr="001E1A32">
        <w:rPr>
          <w:rFonts w:eastAsia="Times New Roman" w:cstheme="minorHAnsi"/>
          <w:color w:val="000000"/>
          <w:sz w:val="28"/>
          <w:szCs w:val="28"/>
        </w:rPr>
        <w:t xml:space="preserve"> alin. (1) și (</w:t>
      </w:r>
      <w:proofErr w:type="gramStart"/>
      <w:r w:rsidRPr="001E1A32">
        <w:rPr>
          <w:rFonts w:eastAsia="Times New Roman" w:cstheme="minorHAnsi"/>
          <w:color w:val="000000"/>
          <w:sz w:val="28"/>
          <w:szCs w:val="28"/>
        </w:rPr>
        <w:t>1^</w:t>
      </w:r>
      <w:proofErr w:type="gramEnd"/>
      <w:r w:rsidRPr="001E1A32">
        <w:rPr>
          <w:rFonts w:eastAsia="Times New Roman" w:cstheme="minorHAnsi"/>
          <w:color w:val="000000"/>
          <w:sz w:val="28"/>
          <w:szCs w:val="28"/>
        </w:rPr>
        <w:t>1) din Legea educației naționale nr. 1/2011, cu modificările și completările ulterioare.</w:t>
      </w:r>
    </w:p>
    <w:p w14:paraId="2536DFA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Unitățile de învățământ preuniversitar, înființate de universități de stat, sunt unități de învățământ de stat, finanțate din bugetul de stat prin contractele instituționale încheiate de universități cu Ministerul Educației și Cercetării la nivelul standardelor de cost specifice pentru învățământul preuniversitar, cu respectarea prevederilor legale în vigoare.</w:t>
      </w:r>
    </w:p>
    <w:p w14:paraId="46B7D620"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lastRenderedPageBreak/>
        <w:t>(4) Unitățile de învățământ preuniversitar înființate în structura instituțiilor de învățământ superior sunt fără personalitate juridică și se includ, de drept, în rețeaua școlară, pe baza deciziei rectorului și a ordinului ministrului educației și cercetării de autorizare de funcționare provizorie/acreditare, comunicate autorităților administrației publice locale și inspectoratului școlar județean ori al municipiului București.</w:t>
      </w:r>
      <w:proofErr w:type="gramEnd"/>
    </w:p>
    <w:p w14:paraId="76C27043"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(5) După acreditare unitățile de învățământ preuniversitar înființate în structura instituțiilor de învățământ superior nu dobândesc personalitate juridică.</w:t>
      </w:r>
      <w:r w:rsidRPr="001E1A32">
        <w:rPr>
          <w:rFonts w:eastAsia="Times New Roman" w:cstheme="minorHAnsi"/>
          <w:color w:val="000000"/>
          <w:sz w:val="28"/>
          <w:szCs w:val="28"/>
        </w:rPr>
        <w:br/>
      </w:r>
      <w:r w:rsidRPr="001E1A32">
        <w:rPr>
          <w:rFonts w:eastAsia="Times New Roman" w:cstheme="minorHAnsi"/>
          <w:color w:val="000000"/>
          <w:sz w:val="28"/>
          <w:szCs w:val="28"/>
        </w:rPr>
        <w:br/>
        <w:t>Articolul 23</w:t>
      </w:r>
      <w:r w:rsidRPr="001E1A32">
        <w:rPr>
          <w:rFonts w:eastAsia="Times New Roman" w:cstheme="minorHAnsi"/>
          <w:color w:val="000000"/>
          <w:sz w:val="28"/>
          <w:szCs w:val="28"/>
        </w:rPr>
        <w:br/>
        <w:t>(1) Reorganizarea unităților de învățământ cu personalitate juridică se realizează cu respectarea prevederilor art. 22^1-22^</w:t>
      </w:r>
      <w:proofErr w:type="gramStart"/>
      <w:r w:rsidRPr="001E1A32">
        <w:rPr>
          <w:rFonts w:eastAsia="Times New Roman" w:cstheme="minorHAnsi"/>
          <w:color w:val="000000"/>
          <w:sz w:val="28"/>
          <w:szCs w:val="28"/>
        </w:rPr>
        <w:t>4</w:t>
      </w:r>
      <w:proofErr w:type="gramEnd"/>
      <w:r w:rsidRPr="001E1A32">
        <w:rPr>
          <w:rFonts w:eastAsia="Times New Roman" w:cstheme="minorHAnsi"/>
          <w:color w:val="000000"/>
          <w:sz w:val="28"/>
          <w:szCs w:val="28"/>
        </w:rPr>
        <w:t xml:space="preserve"> din Legea educației naționale nr. 1/2011, cu modificările și completările ulterioare, și a prevederilor art. 31^</w:t>
      </w:r>
      <w:proofErr w:type="gramStart"/>
      <w:r w:rsidRPr="001E1A32">
        <w:rPr>
          <w:rFonts w:eastAsia="Times New Roman" w:cstheme="minorHAnsi"/>
          <w:color w:val="000000"/>
          <w:sz w:val="28"/>
          <w:szCs w:val="28"/>
        </w:rPr>
        <w:t>1</w:t>
      </w:r>
      <w:proofErr w:type="gramEnd"/>
      <w:r w:rsidRPr="001E1A32">
        <w:rPr>
          <w:rFonts w:eastAsia="Times New Roman" w:cstheme="minorHAnsi"/>
          <w:color w:val="000000"/>
          <w:sz w:val="28"/>
          <w:szCs w:val="28"/>
        </w:rPr>
        <w:t xml:space="preserve"> din Ordonanța de urgență a Guvernului nr. </w:t>
      </w:r>
      <w:proofErr w:type="gramStart"/>
      <w:r w:rsidRPr="001E1A32">
        <w:rPr>
          <w:rFonts w:eastAsia="Times New Roman" w:cstheme="minorHAnsi"/>
          <w:color w:val="000000"/>
          <w:sz w:val="28"/>
          <w:szCs w:val="28"/>
        </w:rPr>
        <w:t>75/2005</w:t>
      </w:r>
      <w:proofErr w:type="gramEnd"/>
      <w:r w:rsidRPr="001E1A32">
        <w:rPr>
          <w:rFonts w:eastAsia="Times New Roman" w:cstheme="minorHAnsi"/>
          <w:color w:val="000000"/>
          <w:sz w:val="28"/>
          <w:szCs w:val="28"/>
        </w:rPr>
        <w:t xml:space="preserve">, aprobată cu modificări prin Legea nr. </w:t>
      </w:r>
      <w:proofErr w:type="gramStart"/>
      <w:r w:rsidRPr="001E1A32">
        <w:rPr>
          <w:rFonts w:eastAsia="Times New Roman" w:cstheme="minorHAnsi"/>
          <w:color w:val="000000"/>
          <w:sz w:val="28"/>
          <w:szCs w:val="28"/>
        </w:rPr>
        <w:t>87/2006</w:t>
      </w:r>
      <w:proofErr w:type="gramEnd"/>
      <w:r w:rsidRPr="001E1A32">
        <w:rPr>
          <w:rFonts w:eastAsia="Times New Roman" w:cstheme="minorHAnsi"/>
          <w:color w:val="000000"/>
          <w:sz w:val="28"/>
          <w:szCs w:val="28"/>
        </w:rPr>
        <w:t>, cu modificările și completările ulterioare, la inițiativa entităților prevăzute la art. 22^</w:t>
      </w:r>
      <w:proofErr w:type="gramStart"/>
      <w:r w:rsidRPr="001E1A32">
        <w:rPr>
          <w:rFonts w:eastAsia="Times New Roman" w:cstheme="minorHAnsi"/>
          <w:color w:val="000000"/>
          <w:sz w:val="28"/>
          <w:szCs w:val="28"/>
        </w:rPr>
        <w:t>1</w:t>
      </w:r>
      <w:proofErr w:type="gramEnd"/>
      <w:r w:rsidRPr="001E1A32">
        <w:rPr>
          <w:rFonts w:eastAsia="Times New Roman" w:cstheme="minorHAnsi"/>
          <w:color w:val="000000"/>
          <w:sz w:val="28"/>
          <w:szCs w:val="28"/>
        </w:rPr>
        <w:t xml:space="preserve"> alin. (3) </w:t>
      </w:r>
      <w:proofErr w:type="gramStart"/>
      <w:r w:rsidRPr="001E1A32">
        <w:rPr>
          <w:rFonts w:eastAsia="Times New Roman" w:cstheme="minorHAnsi"/>
          <w:color w:val="000000"/>
          <w:sz w:val="28"/>
          <w:szCs w:val="28"/>
        </w:rPr>
        <w:t>lit</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a</w:t>
      </w:r>
      <w:proofErr w:type="gramEnd"/>
      <w:r w:rsidRPr="001E1A32">
        <w:rPr>
          <w:rFonts w:eastAsia="Times New Roman" w:cstheme="minorHAnsi"/>
          <w:color w:val="000000"/>
          <w:sz w:val="28"/>
          <w:szCs w:val="28"/>
        </w:rPr>
        <w:t>), b), d), e) și f) din Legea educației naționale nr. 1/2011, cu modificările și completările ulterioare, pentru unitățile de învățământ preuniversitar de stat acreditate, cu personalitate juridică, respectiv a celor prevăzute la art. 22^</w:t>
      </w:r>
      <w:proofErr w:type="gramStart"/>
      <w:r w:rsidRPr="001E1A32">
        <w:rPr>
          <w:rFonts w:eastAsia="Times New Roman" w:cstheme="minorHAnsi"/>
          <w:color w:val="000000"/>
          <w:sz w:val="28"/>
          <w:szCs w:val="28"/>
        </w:rPr>
        <w:t>1</w:t>
      </w:r>
      <w:proofErr w:type="gramEnd"/>
      <w:r w:rsidRPr="001E1A32">
        <w:rPr>
          <w:rFonts w:eastAsia="Times New Roman" w:cstheme="minorHAnsi"/>
          <w:color w:val="000000"/>
          <w:sz w:val="28"/>
          <w:szCs w:val="28"/>
        </w:rPr>
        <w:t xml:space="preserve"> alin. (3) </w:t>
      </w:r>
      <w:proofErr w:type="gramStart"/>
      <w:r w:rsidRPr="001E1A32">
        <w:rPr>
          <w:rFonts w:eastAsia="Times New Roman" w:cstheme="minorHAnsi"/>
          <w:color w:val="000000"/>
          <w:sz w:val="28"/>
          <w:szCs w:val="28"/>
        </w:rPr>
        <w:t>lit</w:t>
      </w:r>
      <w:proofErr w:type="gramEnd"/>
      <w:r w:rsidRPr="001E1A32">
        <w:rPr>
          <w:rFonts w:eastAsia="Times New Roman" w:cstheme="minorHAnsi"/>
          <w:color w:val="000000"/>
          <w:sz w:val="28"/>
          <w:szCs w:val="28"/>
        </w:rPr>
        <w:t xml:space="preserve">. c) și e) din aceeași lege, pentru unitățile de învățământ particular autorizate </w:t>
      </w:r>
      <w:proofErr w:type="gramStart"/>
      <w:r w:rsidRPr="001E1A32">
        <w:rPr>
          <w:rFonts w:eastAsia="Times New Roman" w:cstheme="minorHAnsi"/>
          <w:color w:val="000000"/>
          <w:sz w:val="28"/>
          <w:szCs w:val="28"/>
        </w:rPr>
        <w:t>să</w:t>
      </w:r>
      <w:proofErr w:type="gramEnd"/>
      <w:r w:rsidRPr="001E1A32">
        <w:rPr>
          <w:rFonts w:eastAsia="Times New Roman" w:cstheme="minorHAnsi"/>
          <w:color w:val="000000"/>
          <w:sz w:val="28"/>
          <w:szCs w:val="28"/>
        </w:rPr>
        <w:t xml:space="preserve"> funcționeze provizoriu sau acreditate.</w:t>
      </w:r>
    </w:p>
    <w:p w14:paraId="3ABAA835" w14:textId="77777777" w:rsidR="001E1A32" w:rsidRDefault="001E1A32" w:rsidP="001E1A32">
      <w:pPr>
        <w:spacing w:after="0" w:line="240" w:lineRule="auto"/>
        <w:rPr>
          <w:rFonts w:eastAsia="Times New Roman" w:cstheme="minorHAnsi"/>
          <w:color w:val="000000"/>
          <w:sz w:val="28"/>
          <w:szCs w:val="28"/>
        </w:rPr>
      </w:pPr>
    </w:p>
    <w:p w14:paraId="4978BB59"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Inspectoratele școlare au obligația de a stabili, împreună cu autoritățile administrației publice locale, respectiv consiliul județean și consiliile locale, unitățile de învățământ propuse pentru reorganizare. Lista acestor unități, însoțită de o notă de fundamentare privind motivele care stau la baza procesului de reorganizare propus, se transmite la Agenția Română de Asigurare a Calității în Învățământul Preuniversitar (ARACIP) de către inspectoratul școlar.</w:t>
      </w:r>
    </w:p>
    <w:p w14:paraId="2F0EFB75" w14:textId="77777777" w:rsidR="001E1A32" w:rsidRDefault="001E1A32" w:rsidP="001E1A32">
      <w:pPr>
        <w:spacing w:after="0" w:line="240" w:lineRule="auto"/>
        <w:rPr>
          <w:rFonts w:eastAsia="Times New Roman" w:cstheme="minorHAnsi"/>
          <w:color w:val="000000"/>
          <w:sz w:val="28"/>
          <w:szCs w:val="28"/>
        </w:rPr>
      </w:pPr>
    </w:p>
    <w:p w14:paraId="3D09E26E"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În vederea stabilirii unităților de învățământ propuse pentru reorganizare, inspectoratele școlare și autoritățile administrației publice locale, respectiv consiliul județean și consiliile locale, vor ține seama de următoarele criterii:</w:t>
      </w:r>
      <w:r w:rsidRPr="001E1A32">
        <w:rPr>
          <w:rFonts w:eastAsia="Times New Roman" w:cstheme="minorHAnsi"/>
          <w:color w:val="000000"/>
          <w:sz w:val="28"/>
          <w:szCs w:val="28"/>
        </w:rPr>
        <w:br/>
      </w:r>
    </w:p>
    <w:p w14:paraId="22C0C32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a) </w:t>
      </w:r>
      <w:proofErr w:type="gramStart"/>
      <w:r w:rsidRPr="001E1A32">
        <w:rPr>
          <w:rFonts w:eastAsia="Times New Roman" w:cstheme="minorHAnsi"/>
          <w:color w:val="000000"/>
          <w:sz w:val="28"/>
          <w:szCs w:val="28"/>
        </w:rPr>
        <w:t>calitatea</w:t>
      </w:r>
      <w:proofErr w:type="gramEnd"/>
      <w:r w:rsidRPr="001E1A32">
        <w:rPr>
          <w:rFonts w:eastAsia="Times New Roman" w:cstheme="minorHAnsi"/>
          <w:color w:val="000000"/>
          <w:sz w:val="28"/>
          <w:szCs w:val="28"/>
        </w:rPr>
        <w:t xml:space="preserve"> educației furnizate de unitățile de învățământ preuniversitar corelată cu standardul național de acreditare/evaluare periodică, conform prevederilor art. </w:t>
      </w:r>
      <w:proofErr w:type="gramStart"/>
      <w:r w:rsidRPr="001E1A32">
        <w:rPr>
          <w:rFonts w:eastAsia="Times New Roman" w:cstheme="minorHAnsi"/>
          <w:color w:val="000000"/>
          <w:sz w:val="28"/>
          <w:szCs w:val="28"/>
        </w:rPr>
        <w:t>5</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Ordonanța de urgență a Guvernului nr. </w:t>
      </w:r>
      <w:proofErr w:type="gramStart"/>
      <w:r w:rsidRPr="001E1A32">
        <w:rPr>
          <w:rFonts w:eastAsia="Times New Roman" w:cstheme="minorHAnsi"/>
          <w:color w:val="000000"/>
          <w:sz w:val="28"/>
          <w:szCs w:val="28"/>
        </w:rPr>
        <w:t>75/2005</w:t>
      </w:r>
      <w:proofErr w:type="gramEnd"/>
      <w:r w:rsidRPr="001E1A32">
        <w:rPr>
          <w:rFonts w:eastAsia="Times New Roman" w:cstheme="minorHAnsi"/>
          <w:color w:val="000000"/>
          <w:sz w:val="28"/>
          <w:szCs w:val="28"/>
        </w:rPr>
        <w:t xml:space="preserve"> privind asigurarea calității educației, aprobată cu modificări prin Legea nr. </w:t>
      </w:r>
      <w:proofErr w:type="gramStart"/>
      <w:r w:rsidRPr="001E1A32">
        <w:rPr>
          <w:rFonts w:eastAsia="Times New Roman" w:cstheme="minorHAnsi"/>
          <w:color w:val="000000"/>
          <w:sz w:val="28"/>
          <w:szCs w:val="28"/>
        </w:rPr>
        <w:t>87/2006</w:t>
      </w:r>
      <w:proofErr w:type="gramEnd"/>
      <w:r w:rsidRPr="001E1A32">
        <w:rPr>
          <w:rFonts w:eastAsia="Times New Roman" w:cstheme="minorHAnsi"/>
          <w:color w:val="000000"/>
          <w:sz w:val="28"/>
          <w:szCs w:val="28"/>
        </w:rPr>
        <w:t xml:space="preserve">, cu modificările și completările ulterioare, și ale Hotărârii Guvernului nr. </w:t>
      </w:r>
      <w:proofErr w:type="gramStart"/>
      <w:r w:rsidRPr="001E1A32">
        <w:rPr>
          <w:rFonts w:eastAsia="Times New Roman" w:cstheme="minorHAnsi"/>
          <w:color w:val="000000"/>
          <w:sz w:val="28"/>
          <w:szCs w:val="28"/>
        </w:rPr>
        <w:t xml:space="preserve">21/2007 privind aprobarea </w:t>
      </w:r>
      <w:r w:rsidRPr="001E1A32">
        <w:rPr>
          <w:rFonts w:eastAsia="Times New Roman" w:cstheme="minorHAnsi"/>
          <w:color w:val="000000"/>
          <w:sz w:val="28"/>
          <w:szCs w:val="28"/>
        </w:rPr>
        <w:lastRenderedPageBreak/>
        <w:t>Standardelor de autorizare de funcționare provizorie a unităților de învățământ preuniversitar, precum și a Standardelor de acreditare și de evaluare periodică a unităților de învățământ preuniversitar, în vigoare;</w:t>
      </w:r>
      <w:r w:rsidRPr="001E1A32">
        <w:rPr>
          <w:rFonts w:eastAsia="Times New Roman" w:cstheme="minorHAnsi"/>
          <w:color w:val="000000"/>
          <w:sz w:val="28"/>
          <w:szCs w:val="28"/>
        </w:rPr>
        <w:br/>
        <w:t>b) eficiența utilizării resurselor financiare, materiale și umane, în cazul unităților de învățământ preuniversitar de stat;</w:t>
      </w:r>
      <w:r w:rsidRPr="001E1A32">
        <w:rPr>
          <w:rFonts w:eastAsia="Times New Roman" w:cstheme="minorHAnsi"/>
          <w:color w:val="000000"/>
          <w:sz w:val="28"/>
          <w:szCs w:val="28"/>
        </w:rPr>
        <w:br/>
        <w:t>c) încadrarea cheltuielilor unității de învățământ de stat în fondurile alocate pentru finanțarea de bază și în numărul de posturi didactice, didactice auxiliare și nedidactice aprobate acesteia de către inspectoratul școlar;</w:t>
      </w:r>
      <w:r w:rsidRPr="001E1A32">
        <w:rPr>
          <w:rFonts w:eastAsia="Times New Roman" w:cstheme="minorHAnsi"/>
          <w:color w:val="000000"/>
          <w:sz w:val="28"/>
          <w:szCs w:val="28"/>
        </w:rPr>
        <w:br/>
        <w:t>d) respectarea prevederilor art.</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19</w:t>
      </w:r>
      <w:proofErr w:type="gramEnd"/>
      <w:r w:rsidRPr="001E1A32">
        <w:rPr>
          <w:rFonts w:eastAsia="Times New Roman" w:cstheme="minorHAnsi"/>
          <w:color w:val="000000"/>
          <w:sz w:val="28"/>
          <w:szCs w:val="28"/>
        </w:rPr>
        <w:t xml:space="preserve"> din Legea educației naționale nr. 1/2011, cu modificările și completările ulterioare, privind efectivele de copii și elevi ale acestor unități de învățământ.</w:t>
      </w:r>
    </w:p>
    <w:p w14:paraId="621A76FD" w14:textId="77777777" w:rsidR="001E1A32" w:rsidRDefault="001E1A32" w:rsidP="001E1A32">
      <w:pPr>
        <w:spacing w:after="0" w:line="240" w:lineRule="auto"/>
        <w:rPr>
          <w:rFonts w:eastAsia="Times New Roman" w:cstheme="minorHAnsi"/>
          <w:color w:val="000000"/>
          <w:sz w:val="28"/>
          <w:szCs w:val="28"/>
        </w:rPr>
      </w:pPr>
    </w:p>
    <w:p w14:paraId="23032B4C"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(4) Inspectoratele școlare au obligația de a transmite către Ministerul Educației și Cercetării lista cu situațiile divergente, prevăzute la art. 22^</w:t>
      </w:r>
      <w:proofErr w:type="gramStart"/>
      <w:r w:rsidRPr="001E1A32">
        <w:rPr>
          <w:rFonts w:eastAsia="Times New Roman" w:cstheme="minorHAnsi"/>
          <w:color w:val="000000"/>
          <w:sz w:val="28"/>
          <w:szCs w:val="28"/>
        </w:rPr>
        <w:t>1</w:t>
      </w:r>
      <w:proofErr w:type="gramEnd"/>
      <w:r w:rsidRPr="001E1A32">
        <w:rPr>
          <w:rFonts w:eastAsia="Times New Roman" w:cstheme="minorHAnsi"/>
          <w:color w:val="000000"/>
          <w:sz w:val="28"/>
          <w:szCs w:val="28"/>
        </w:rPr>
        <w:t xml:space="preserve"> alin. (4) și (5) din Legea nr. 1/2011, cu modificările și completările ulterioare, privind propunerile de reorganizare pentru anul școlar 2021-2022, însoțită de motivele care au condus la acestea.</w:t>
      </w:r>
    </w:p>
    <w:p w14:paraId="743904D4"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(5) Ministerul Educației și Cercetării analizează situațiile prevăzute la alin. (4) </w:t>
      </w:r>
      <w:proofErr w:type="gramStart"/>
      <w:r w:rsidRPr="001E1A32">
        <w:rPr>
          <w:rFonts w:eastAsia="Times New Roman" w:cstheme="minorHAnsi"/>
          <w:color w:val="000000"/>
          <w:sz w:val="28"/>
          <w:szCs w:val="28"/>
        </w:rPr>
        <w:t>pe</w:t>
      </w:r>
      <w:proofErr w:type="gramEnd"/>
      <w:r w:rsidRPr="001E1A32">
        <w:rPr>
          <w:rFonts w:eastAsia="Times New Roman" w:cstheme="minorHAnsi"/>
          <w:color w:val="000000"/>
          <w:sz w:val="28"/>
          <w:szCs w:val="28"/>
        </w:rPr>
        <w:t xml:space="preserve"> baza documentelor transmise de către inspectoratele școlare și stabilește unitățile de învățământ care se reorganizează în anul școlar 2021-2022, în conformitate cu prevederile art. 22^</w:t>
      </w:r>
      <w:proofErr w:type="gramStart"/>
      <w:r w:rsidRPr="001E1A32">
        <w:rPr>
          <w:rFonts w:eastAsia="Times New Roman" w:cstheme="minorHAnsi"/>
          <w:color w:val="000000"/>
          <w:sz w:val="28"/>
          <w:szCs w:val="28"/>
        </w:rPr>
        <w:t>1</w:t>
      </w:r>
      <w:proofErr w:type="gramEnd"/>
      <w:r w:rsidRPr="001E1A32">
        <w:rPr>
          <w:rFonts w:eastAsia="Times New Roman" w:cstheme="minorHAnsi"/>
          <w:color w:val="000000"/>
          <w:sz w:val="28"/>
          <w:szCs w:val="28"/>
        </w:rPr>
        <w:t xml:space="preserve"> alin. (4) și (5) din Legea nr. 1/2011, cu modificările și completările ulterioare.</w:t>
      </w:r>
    </w:p>
    <w:p w14:paraId="7118D013"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(6) Finalizarea operațiunilor specifice reorganizării se realizează prin ordin al ministrului educației și cercetării, la propunerea ARACIP.</w:t>
      </w:r>
    </w:p>
    <w:p w14:paraId="1775E999"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(7) ARACIP, pe baza constatărilor privind asigurarea standardelor de calitate pentru componentele organizatorice ale unităților de învățământ care intră în proces de reorganizare, propune ministrului educației și cercetării ordinul privind unitățile de învățământ rezultate în urma reorganizării.</w:t>
      </w:r>
    </w:p>
    <w:p w14:paraId="0FE725FB"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(8) Unitățile de învățământ rezultate în urma procesului de reorganizare se includ, de drept, în rețeaua școlară, cu respectarea prevederilor legale în vigoare.</w:t>
      </w:r>
    </w:p>
    <w:p w14:paraId="3045B726" w14:textId="77777777" w:rsidR="001E1A32" w:rsidRDefault="001E1A32" w:rsidP="001E1A32">
      <w:pPr>
        <w:spacing w:after="0" w:line="240" w:lineRule="auto"/>
        <w:rPr>
          <w:rFonts w:eastAsia="Times New Roman" w:cstheme="minorHAnsi"/>
          <w:color w:val="000000"/>
          <w:sz w:val="28"/>
          <w:szCs w:val="28"/>
        </w:rPr>
      </w:pPr>
    </w:p>
    <w:p w14:paraId="1678FADA"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(9) Consiliul de administrație al inspectoratului școlar stabilește:</w:t>
      </w:r>
      <w:r w:rsidRPr="001E1A32">
        <w:rPr>
          <w:rFonts w:eastAsia="Times New Roman" w:cstheme="minorHAnsi"/>
          <w:color w:val="000000"/>
          <w:sz w:val="28"/>
          <w:szCs w:val="28"/>
        </w:rPr>
        <w:br/>
        <w:t>a) transferul drepturilor, obligațiilor și al personalului de la unitatea absorbită către unitatea de învățământ cu personalitate juridică care absoarbe;</w:t>
      </w:r>
      <w:r w:rsidRPr="001E1A32">
        <w:rPr>
          <w:rFonts w:eastAsia="Times New Roman" w:cstheme="minorHAnsi"/>
          <w:color w:val="000000"/>
          <w:sz w:val="28"/>
          <w:szCs w:val="28"/>
        </w:rPr>
        <w:br/>
        <w:t>b) transferul drepturilor, obligațiilor și al personalului unităților de învățământ care se contopesc către nou-înființata unitate cu personalitate juridică;</w:t>
      </w:r>
      <w:r w:rsidRPr="001E1A32">
        <w:rPr>
          <w:rFonts w:eastAsia="Times New Roman" w:cstheme="minorHAnsi"/>
          <w:color w:val="000000"/>
          <w:sz w:val="28"/>
          <w:szCs w:val="28"/>
        </w:rPr>
        <w:br/>
        <w:t xml:space="preserve">c) transferul drepturilor, obligațiilor și al personalului unității divizate către </w:t>
      </w:r>
      <w:r w:rsidRPr="001E1A32">
        <w:rPr>
          <w:rFonts w:eastAsia="Times New Roman" w:cstheme="minorHAnsi"/>
          <w:color w:val="000000"/>
          <w:sz w:val="28"/>
          <w:szCs w:val="28"/>
        </w:rPr>
        <w:lastRenderedPageBreak/>
        <w:t>unitatea/unitățile de învățământ cu personalitate juridică dobânditoare;</w:t>
      </w:r>
      <w:r w:rsidRPr="001E1A32">
        <w:rPr>
          <w:rFonts w:eastAsia="Times New Roman" w:cstheme="minorHAnsi"/>
          <w:color w:val="000000"/>
          <w:sz w:val="28"/>
          <w:szCs w:val="28"/>
        </w:rPr>
        <w:br/>
        <w:t>d) transferul bazei materiale, cu excepția terenurilor și a clădirilor aflate în domeniul public local, de la unitatea de învățământ care își pierde personalitatea juridică către unitatea dobânditoare.</w:t>
      </w:r>
      <w:proofErr w:type="gramEnd"/>
    </w:p>
    <w:p w14:paraId="3593A095" w14:textId="77777777" w:rsidR="001E1A32" w:rsidRDefault="001E1A32" w:rsidP="001E1A32">
      <w:pPr>
        <w:spacing w:after="0" w:line="240" w:lineRule="auto"/>
        <w:rPr>
          <w:rFonts w:eastAsia="Times New Roman" w:cstheme="minorHAnsi"/>
          <w:color w:val="000000"/>
          <w:sz w:val="28"/>
          <w:szCs w:val="28"/>
        </w:rPr>
      </w:pPr>
    </w:p>
    <w:p w14:paraId="1E5C6D02"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(10) În îndeplinirea atribuțiilor reglementate la alin. </w:t>
      </w:r>
      <w:proofErr w:type="gramStart"/>
      <w:r w:rsidRPr="001E1A32">
        <w:rPr>
          <w:rFonts w:eastAsia="Times New Roman" w:cstheme="minorHAnsi"/>
          <w:color w:val="000000"/>
          <w:sz w:val="28"/>
          <w:szCs w:val="28"/>
        </w:rPr>
        <w:t>(9), inspectoratul școlar va proceda la:</w:t>
      </w:r>
      <w:r w:rsidRPr="001E1A32">
        <w:rPr>
          <w:rFonts w:eastAsia="Times New Roman" w:cstheme="minorHAnsi"/>
          <w:color w:val="000000"/>
          <w:sz w:val="28"/>
          <w:szCs w:val="28"/>
        </w:rPr>
        <w:br/>
        <w:t>a) informarea și îndrumarea unităților de învățământ care vor intra în reorganizare prin fuziune/divizare în legătură cu etapele care trebuie parcurse de acestea, în vederea transferării drepturilor, obligațiilor și a personalului către unitatea dobânditoare;</w:t>
      </w:r>
      <w:r w:rsidRPr="001E1A32">
        <w:rPr>
          <w:rFonts w:eastAsia="Times New Roman" w:cstheme="minorHAnsi"/>
          <w:color w:val="000000"/>
          <w:sz w:val="28"/>
          <w:szCs w:val="28"/>
        </w:rPr>
        <w:br/>
        <w:t>b) asigurarea unui proiect de plan de școlarizare pentru unitățile de învățământ constituite în urma procesului de reorganizare;</w:t>
      </w:r>
      <w:r w:rsidRPr="001E1A32">
        <w:rPr>
          <w:rFonts w:eastAsia="Times New Roman" w:cstheme="minorHAnsi"/>
          <w:color w:val="000000"/>
          <w:sz w:val="28"/>
          <w:szCs w:val="28"/>
        </w:rPr>
        <w:br/>
        <w:t>c) asigurarea încadrării personalului didactic de predare în unitatea de învățământ care se reorganizează și/sau, după caz, soluționarea reducerilor de activitate ale acestuia, în conformitate cu prevederile Metodologiei-cadru privind mobilitatea personalului didactic de predare din învățământul preuniversitar, în vigoare, pentru anul școlar 2021-2022;</w:t>
      </w:r>
      <w:r w:rsidRPr="001E1A32">
        <w:rPr>
          <w:rFonts w:eastAsia="Times New Roman" w:cstheme="minorHAnsi"/>
          <w:color w:val="000000"/>
          <w:sz w:val="28"/>
          <w:szCs w:val="28"/>
        </w:rPr>
        <w:br/>
        <w:t>d) emiterea deciziilor de repartizare a personalului didactic de predare transferat de la unitatea care își pierde personalitatea juridică către unitatea/unitățile dobânditoare, conform procedurilor stabilite prin Metodologia-cadru privind mobilitatea personalului didactic de predare din învățământul preuniversitar, în vigoare, pentru anul școlar 2021-2022;</w:t>
      </w:r>
      <w:r w:rsidRPr="001E1A32">
        <w:rPr>
          <w:rFonts w:eastAsia="Times New Roman" w:cstheme="minorHAnsi"/>
          <w:color w:val="000000"/>
          <w:sz w:val="28"/>
          <w:szCs w:val="28"/>
        </w:rPr>
        <w:br/>
        <w:t>e) avizarea statelor de personal ale unităților de învățământ dobânditoare, avându-se în vedere funcțiile didactice și nedidactice rezultate prin transferul personalului unității care își pierde personalitatea juridică;</w:t>
      </w:r>
      <w:r w:rsidRPr="001E1A32">
        <w:rPr>
          <w:rFonts w:eastAsia="Times New Roman" w:cstheme="minorHAnsi"/>
          <w:color w:val="000000"/>
          <w:sz w:val="28"/>
          <w:szCs w:val="28"/>
        </w:rPr>
        <w:br/>
        <w:t>f) verificarea modului în care unitatea/unitățile de învățământ dobânditoare a/au procedat la încheierea contractelor individuale de muncă ale personalului transferat de la unitatea de învățământ care și-a pierdut personalitatea juridică și la înregistrarea acestora în registrul general de evidență a salariaților;</w:t>
      </w:r>
      <w:r w:rsidRPr="001E1A32">
        <w:rPr>
          <w:rFonts w:eastAsia="Times New Roman" w:cstheme="minorHAnsi"/>
          <w:color w:val="000000"/>
          <w:sz w:val="28"/>
          <w:szCs w:val="28"/>
        </w:rPr>
        <w:br/>
        <w:t>g) verificarea finalizării procedurilor de radiere din evidențele autorităților fiscale (retragerea CIF-ului) și de casare/returnare a sigiliilor la inspectoratul școlar de către unitățile de învățământ care își pierd personalitatea juridică prin reorganizare;</w:t>
      </w:r>
      <w:r w:rsidRPr="001E1A32">
        <w:rPr>
          <w:rFonts w:eastAsia="Times New Roman" w:cstheme="minorHAnsi"/>
          <w:color w:val="000000"/>
          <w:sz w:val="28"/>
          <w:szCs w:val="28"/>
        </w:rPr>
        <w:br/>
        <w:t>h) verificarea preluării de către unitatea/unitățile dobânditoare a arhivei unității/unităților care își pierde/pierd personalitatea juridică prin reorganizare;</w:t>
      </w:r>
      <w:r w:rsidRPr="001E1A32">
        <w:rPr>
          <w:rFonts w:eastAsia="Times New Roman" w:cstheme="minorHAnsi"/>
          <w:color w:val="000000"/>
          <w:sz w:val="28"/>
          <w:szCs w:val="28"/>
        </w:rPr>
        <w:br/>
        <w:t>i) desfășurarea oricăror altor operațiuni necesare pentru finalizarea procesului de reorganizare a unităților de învățământ.</w:t>
      </w:r>
      <w:proofErr w:type="gramEnd"/>
    </w:p>
    <w:p w14:paraId="45FD0D5A" w14:textId="77777777" w:rsidR="001E1A32" w:rsidRDefault="001E1A32" w:rsidP="001E1A32">
      <w:pPr>
        <w:spacing w:after="0" w:line="240" w:lineRule="auto"/>
        <w:rPr>
          <w:rFonts w:eastAsia="Times New Roman" w:cstheme="minorHAnsi"/>
          <w:color w:val="000000"/>
          <w:sz w:val="28"/>
          <w:szCs w:val="28"/>
        </w:rPr>
      </w:pPr>
    </w:p>
    <w:p w14:paraId="553A9264"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(11) Deciziile/Hotărârile inspectoratelor școlare județene/Inspectoratului Școlar al Municipiului București privind operațiunile de la alin. (9) și (10) se comunică unităților școlare implicate în procesul de reorganizare în cel mult 10 zile de la comunicarea de către ARACIP </w:t>
      </w:r>
      <w:proofErr w:type="gramStart"/>
      <w:r w:rsidRPr="001E1A32">
        <w:rPr>
          <w:rFonts w:eastAsia="Times New Roman" w:cstheme="minorHAnsi"/>
          <w:color w:val="000000"/>
          <w:sz w:val="28"/>
          <w:szCs w:val="28"/>
        </w:rPr>
        <w:t>a</w:t>
      </w:r>
      <w:proofErr w:type="gramEnd"/>
      <w:r w:rsidRPr="001E1A32">
        <w:rPr>
          <w:rFonts w:eastAsia="Times New Roman" w:cstheme="minorHAnsi"/>
          <w:color w:val="000000"/>
          <w:sz w:val="28"/>
          <w:szCs w:val="28"/>
        </w:rPr>
        <w:t xml:space="preserve"> ordinului ministrului emis la finalizarea operațiunilor specifice procesului de reorganizare, dar nu mai târziu de 31 august 2021.</w:t>
      </w:r>
    </w:p>
    <w:p w14:paraId="2C5327F3" w14:textId="77777777" w:rsidR="001E1A32" w:rsidRDefault="001E1A32" w:rsidP="001E1A32">
      <w:pPr>
        <w:spacing w:after="0" w:line="240" w:lineRule="auto"/>
        <w:rPr>
          <w:rFonts w:eastAsia="Times New Roman" w:cstheme="minorHAnsi"/>
          <w:color w:val="000000"/>
          <w:sz w:val="28"/>
          <w:szCs w:val="28"/>
        </w:rPr>
      </w:pPr>
    </w:p>
    <w:p w14:paraId="7899A82E"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(12) Transferul personalului didactic auxiliar și al personalului nedidactic de la unitatea de învățământ care își pierde personalitatea juridică la unitatea dobânditoare se realizează cu respectarea prevederilor art. </w:t>
      </w:r>
      <w:proofErr w:type="gramStart"/>
      <w:r w:rsidRPr="001E1A32">
        <w:rPr>
          <w:rFonts w:eastAsia="Times New Roman" w:cstheme="minorHAnsi"/>
          <w:color w:val="000000"/>
          <w:sz w:val="28"/>
          <w:szCs w:val="28"/>
        </w:rPr>
        <w:t>32</w:t>
      </w:r>
      <w:proofErr w:type="gramEnd"/>
      <w:r w:rsidRPr="001E1A32">
        <w:rPr>
          <w:rFonts w:eastAsia="Times New Roman" w:cstheme="minorHAnsi"/>
          <w:color w:val="000000"/>
          <w:sz w:val="28"/>
          <w:szCs w:val="28"/>
        </w:rPr>
        <w:t xml:space="preserve"> alin. (1) și alin. (2) </w:t>
      </w:r>
      <w:proofErr w:type="gramStart"/>
      <w:r w:rsidRPr="001E1A32">
        <w:rPr>
          <w:rFonts w:eastAsia="Times New Roman" w:cstheme="minorHAnsi"/>
          <w:color w:val="000000"/>
          <w:sz w:val="28"/>
          <w:szCs w:val="28"/>
        </w:rPr>
        <w:t>lit</w:t>
      </w:r>
      <w:proofErr w:type="gramEnd"/>
      <w:r w:rsidRPr="001E1A32">
        <w:rPr>
          <w:rFonts w:eastAsia="Times New Roman" w:cstheme="minorHAnsi"/>
          <w:color w:val="000000"/>
          <w:sz w:val="28"/>
          <w:szCs w:val="28"/>
        </w:rPr>
        <w:t xml:space="preserve">. a)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Legea-cadru nr. </w:t>
      </w:r>
      <w:proofErr w:type="gramStart"/>
      <w:r w:rsidRPr="001E1A32">
        <w:rPr>
          <w:rFonts w:eastAsia="Times New Roman" w:cstheme="minorHAnsi"/>
          <w:color w:val="000000"/>
          <w:sz w:val="28"/>
          <w:szCs w:val="28"/>
        </w:rPr>
        <w:t>153/2017</w:t>
      </w:r>
      <w:proofErr w:type="gramEnd"/>
      <w:r w:rsidRPr="001E1A32">
        <w:rPr>
          <w:rFonts w:eastAsia="Times New Roman" w:cstheme="minorHAnsi"/>
          <w:color w:val="000000"/>
          <w:sz w:val="28"/>
          <w:szCs w:val="28"/>
        </w:rPr>
        <w:t xml:space="preserve"> privind salarizarea personalului plătit din fonduri publice, cu modificările și completările ulterioare. Procedura de transfer </w:t>
      </w:r>
      <w:proofErr w:type="gramStart"/>
      <w:r w:rsidRPr="001E1A32">
        <w:rPr>
          <w:rFonts w:eastAsia="Times New Roman" w:cstheme="minorHAnsi"/>
          <w:color w:val="000000"/>
          <w:sz w:val="28"/>
          <w:szCs w:val="28"/>
        </w:rPr>
        <w:t>este</w:t>
      </w:r>
      <w:proofErr w:type="gramEnd"/>
      <w:r w:rsidRPr="001E1A32">
        <w:rPr>
          <w:rFonts w:eastAsia="Times New Roman" w:cstheme="minorHAnsi"/>
          <w:color w:val="000000"/>
          <w:sz w:val="28"/>
          <w:szCs w:val="28"/>
        </w:rPr>
        <w:t xml:space="preserve"> următoarea: anterior încetării personalității juridice, directorul unității de învățământ care se reorganizează emite decizia de transfer, ca urmare a reorganizării, al personalului didactic auxiliar și al personalului nedidactic și dispune încetarea contractului individual de muncă al fiecărui salariat, în conformitate cu dispozițiile art. </w:t>
      </w:r>
      <w:proofErr w:type="gramStart"/>
      <w:r w:rsidRPr="001E1A32">
        <w:rPr>
          <w:rFonts w:eastAsia="Times New Roman" w:cstheme="minorHAnsi"/>
          <w:color w:val="000000"/>
          <w:sz w:val="28"/>
          <w:szCs w:val="28"/>
        </w:rPr>
        <w:t>65</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nr. </w:t>
      </w:r>
      <w:proofErr w:type="gramStart"/>
      <w:r w:rsidRPr="001E1A32">
        <w:rPr>
          <w:rFonts w:eastAsia="Times New Roman" w:cstheme="minorHAnsi"/>
          <w:color w:val="000000"/>
          <w:sz w:val="28"/>
          <w:szCs w:val="28"/>
        </w:rPr>
        <w:t>53/2003</w:t>
      </w:r>
      <w:proofErr w:type="gramEnd"/>
      <w:r w:rsidRPr="001E1A32">
        <w:rPr>
          <w:rFonts w:eastAsia="Times New Roman" w:cstheme="minorHAnsi"/>
          <w:color w:val="000000"/>
          <w:sz w:val="28"/>
          <w:szCs w:val="28"/>
        </w:rPr>
        <w:t xml:space="preserve"> - Codul muncii, republicată, cu modificările și completările ulterioare, înregistrând încetarea contractului individual de muncă în registrul general de evidență a salariaților, în conformitate cu dispozițiile art. </w:t>
      </w:r>
      <w:proofErr w:type="gramStart"/>
      <w:r w:rsidRPr="001E1A32">
        <w:rPr>
          <w:rFonts w:eastAsia="Times New Roman" w:cstheme="minorHAnsi"/>
          <w:color w:val="000000"/>
          <w:sz w:val="28"/>
          <w:szCs w:val="28"/>
        </w:rPr>
        <w:t>3</w:t>
      </w:r>
      <w:proofErr w:type="gramEnd"/>
      <w:r w:rsidRPr="001E1A32">
        <w:rPr>
          <w:rFonts w:eastAsia="Times New Roman" w:cstheme="minorHAnsi"/>
          <w:color w:val="000000"/>
          <w:sz w:val="28"/>
          <w:szCs w:val="28"/>
        </w:rPr>
        <w:t xml:space="preserve"> alin. (2) </w:t>
      </w:r>
      <w:proofErr w:type="gramStart"/>
      <w:r w:rsidRPr="001E1A32">
        <w:rPr>
          <w:rFonts w:eastAsia="Times New Roman" w:cstheme="minorHAnsi"/>
          <w:color w:val="000000"/>
          <w:sz w:val="28"/>
          <w:szCs w:val="28"/>
        </w:rPr>
        <w:t>lit</w:t>
      </w:r>
      <w:proofErr w:type="gramEnd"/>
      <w:r w:rsidRPr="001E1A32">
        <w:rPr>
          <w:rFonts w:eastAsia="Times New Roman" w:cstheme="minorHAnsi"/>
          <w:color w:val="000000"/>
          <w:sz w:val="28"/>
          <w:szCs w:val="28"/>
        </w:rPr>
        <w:t xml:space="preserve">. k)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Hotărârea Guvernului nr. 905/2017 privind registrul general de evidență a salariaților; în baza deciziei de transfer, transmise unității la care se realizează transferul (unitatea dobânditoare), directorul acesteia emite decizia de angajare pe post a fiecărui salariat transferat și încheie contractul individual de muncă, cu cel puțin o zi lucrătoare anterior începerii activității. Contractul individual de muncă se înregistrează în registrul general de evidență a salariaților unității dobânditoare, cu respectarea dispozițiilor art. </w:t>
      </w:r>
      <w:proofErr w:type="gramStart"/>
      <w:r w:rsidRPr="001E1A32">
        <w:rPr>
          <w:rFonts w:eastAsia="Times New Roman" w:cstheme="minorHAnsi"/>
          <w:color w:val="000000"/>
          <w:sz w:val="28"/>
          <w:szCs w:val="28"/>
        </w:rPr>
        <w:t>4</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lit</w:t>
      </w:r>
      <w:proofErr w:type="gramEnd"/>
      <w:r w:rsidRPr="001E1A32">
        <w:rPr>
          <w:rFonts w:eastAsia="Times New Roman" w:cstheme="minorHAnsi"/>
          <w:color w:val="000000"/>
          <w:sz w:val="28"/>
          <w:szCs w:val="28"/>
        </w:rPr>
        <w:t xml:space="preserve">. b)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Hotărârea Guvernului nr. 905/2017.</w:t>
      </w:r>
      <w:r w:rsidRPr="001E1A32">
        <w:rPr>
          <w:rFonts w:eastAsia="Times New Roman" w:cstheme="minorHAnsi"/>
          <w:color w:val="000000"/>
          <w:sz w:val="28"/>
          <w:szCs w:val="28"/>
        </w:rPr>
        <w:br/>
      </w:r>
      <w:r w:rsidRPr="001E1A32">
        <w:rPr>
          <w:rFonts w:eastAsia="Times New Roman" w:cstheme="minorHAnsi"/>
          <w:color w:val="000000"/>
          <w:sz w:val="28"/>
          <w:szCs w:val="28"/>
        </w:rPr>
        <w:br/>
        <w:t>Secţiunea a 3-a </w:t>
      </w:r>
    </w:p>
    <w:p w14:paraId="5BA184C6" w14:textId="77777777" w:rsidR="001E1A32" w:rsidRDefault="001E1A32" w:rsidP="001E1A32">
      <w:pPr>
        <w:spacing w:after="0" w:line="240" w:lineRule="auto"/>
        <w:rPr>
          <w:rFonts w:eastAsia="Times New Roman" w:cstheme="minorHAnsi"/>
          <w:color w:val="000000"/>
          <w:sz w:val="28"/>
          <w:szCs w:val="28"/>
        </w:rPr>
      </w:pPr>
    </w:p>
    <w:p w14:paraId="79F1FA72"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Organizarea rețelei școlare</w:t>
      </w:r>
      <w:r w:rsidRPr="001E1A32">
        <w:rPr>
          <w:rFonts w:eastAsia="Times New Roman" w:cstheme="minorHAnsi"/>
          <w:color w:val="000000"/>
          <w:sz w:val="28"/>
          <w:szCs w:val="28"/>
        </w:rPr>
        <w:br/>
      </w:r>
      <w:r w:rsidRPr="001E1A32">
        <w:rPr>
          <w:rFonts w:eastAsia="Times New Roman" w:cstheme="minorHAnsi"/>
          <w:color w:val="000000"/>
          <w:sz w:val="28"/>
          <w:szCs w:val="28"/>
        </w:rPr>
        <w:br/>
        <w:t>Articolul 24</w:t>
      </w:r>
      <w:r w:rsidRPr="001E1A32">
        <w:rPr>
          <w:rFonts w:eastAsia="Times New Roman" w:cstheme="minorHAnsi"/>
          <w:color w:val="000000"/>
          <w:sz w:val="28"/>
          <w:szCs w:val="28"/>
        </w:rPr>
        <w:br/>
        <w:t>(1) Organizarea rețelei școlare a unităților de învățământ preuniversitar de stat și particular se realizează prin hotărâre a consiliului local sau a consiliului județean, cu avizul conform al inspectoratului școlar/Ministerului Educației și Cercetării.</w:t>
      </w:r>
    </w:p>
    <w:p w14:paraId="54A022A9" w14:textId="77777777" w:rsidR="001E1A32" w:rsidRDefault="001E1A32" w:rsidP="001E1A32">
      <w:pPr>
        <w:spacing w:after="0" w:line="240" w:lineRule="auto"/>
        <w:rPr>
          <w:rFonts w:eastAsia="Times New Roman" w:cstheme="minorHAnsi"/>
          <w:color w:val="000000"/>
          <w:sz w:val="28"/>
          <w:szCs w:val="28"/>
        </w:rPr>
      </w:pPr>
    </w:p>
    <w:p w14:paraId="2F39CF25"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lastRenderedPageBreak/>
        <w:t>(2) Obținerea avizului conform este obligatorie, lipsa acestuia atrăgând nulitatea hotărârii consiliului local sau, după caz, a consiliului județean prin care este organizată rețeaua școlară.(3) Organizarea rețelei școlare se realizează, în ordine, cu respectarea următoarelor etape:</w:t>
      </w:r>
      <w:r w:rsidRPr="001E1A32">
        <w:rPr>
          <w:rFonts w:eastAsia="Times New Roman" w:cstheme="minorHAnsi"/>
          <w:color w:val="000000"/>
          <w:sz w:val="28"/>
          <w:szCs w:val="28"/>
        </w:rPr>
        <w:br/>
        <w:t>a) realizarea proiectului de rețea școlară de către consiliul local/consiliul județean;</w:t>
      </w:r>
      <w:r w:rsidRPr="001E1A32">
        <w:rPr>
          <w:rFonts w:eastAsia="Times New Roman" w:cstheme="minorHAnsi"/>
          <w:color w:val="000000"/>
          <w:sz w:val="28"/>
          <w:szCs w:val="28"/>
        </w:rPr>
        <w:br/>
        <w:t>b) transmiterea proiectului de rețea școlară, însoțit de un raport argumentativ privind structura rețelei școlare propuse să funcționeze în anul școlar următor, realizat de către consiliul local/consiliul județean, de către primar/președintele consiliului județean către inspectoratul școlar/Ministerul Educației și Cercetării, cu solicitarea de emitere a avizului conform, potrivit prevederilor legale;</w:t>
      </w:r>
      <w:r w:rsidRPr="001E1A32">
        <w:rPr>
          <w:rFonts w:eastAsia="Times New Roman" w:cstheme="minorHAnsi"/>
          <w:color w:val="000000"/>
          <w:sz w:val="28"/>
          <w:szCs w:val="28"/>
        </w:rPr>
        <w:br/>
        <w:t>c) transmiterea către autoritățile administrației publice locale (primarul și consiliul local, respectiv președintele consiliului județean și consiliul județean) a listei unităților de învățământ pentru care se acordă aviz conform, precum și a listei unităților de învățământ pentru care nu se acordă aviz conform (însoțită de un raport care conține motivele neacordării avizului conform și propuneri privind organizarea acestora);</w:t>
      </w:r>
      <w:r w:rsidRPr="001E1A32">
        <w:rPr>
          <w:rFonts w:eastAsia="Times New Roman" w:cstheme="minorHAnsi"/>
          <w:color w:val="000000"/>
          <w:sz w:val="28"/>
          <w:szCs w:val="28"/>
        </w:rPr>
        <w:br/>
        <w:t>d) aprobarea, prin hotărâre a consiliului local sau, după caz, a consiliului județean, a rețelei școlare, pe baza avizului conform al inspectoratului școlar/Ministerului Educației și Cercetării.</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End"/>
      <w:r w:rsidRPr="001E1A32">
        <w:rPr>
          <w:rFonts w:eastAsia="Times New Roman" w:cstheme="minorHAnsi"/>
          <w:color w:val="000000"/>
          <w:sz w:val="28"/>
          <w:szCs w:val="28"/>
        </w:rPr>
        <w:t>Articolul 25</w:t>
      </w:r>
    </w:p>
    <w:p w14:paraId="5EFDB3B2"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(1) Organizarea rețelei școlare se realizează anual.</w:t>
      </w:r>
    </w:p>
    <w:p w14:paraId="4AC8C535" w14:textId="77777777" w:rsidR="001E1A32" w:rsidRDefault="001E1A32" w:rsidP="001E1A32">
      <w:pPr>
        <w:spacing w:after="0" w:line="240" w:lineRule="auto"/>
        <w:rPr>
          <w:rFonts w:eastAsia="Times New Roman" w:cstheme="minorHAnsi"/>
          <w:color w:val="000000"/>
          <w:sz w:val="28"/>
          <w:szCs w:val="28"/>
        </w:rPr>
      </w:pPr>
    </w:p>
    <w:p w14:paraId="76F01290"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(2) Unitățile de învățământ care își schimbă sediul sau își extind activitatea pe aceleași niveluri de învățământ/ specializări/calificări profesionale în noi sedii, în aceeași localitate sau în municipiul București, au obligația să anunțe, potrivit legislației în vigoare: autoritățile publice locale, inspectoratul școlar și ARACIP, până cel mai târziu la data de 30 iunie 2021.</w:t>
      </w:r>
      <w:proofErr w:type="gramEnd"/>
      <w:r w:rsidRPr="001E1A32">
        <w:rPr>
          <w:rFonts w:eastAsia="Times New Roman" w:cstheme="minorHAnsi"/>
          <w:color w:val="000000"/>
          <w:sz w:val="28"/>
          <w:szCs w:val="28"/>
        </w:rPr>
        <w:t xml:space="preserve"> Unitățile de învățământ respective au obligația deținerii autorizațiilor de mediu, sanitare și de securitate contra incendiilor, înainte de începerea procesului educațional pentru situațiile respective. Inspectoratele școlare, în colaborare cu ARACIP, vor desfășura activități de monitorizare și control, pe baza standardelor de autorizare/acreditare aprobate prin Hotărârea Guvernului nr. 21/2007, privind îndeplinirea cerințelor referitoare la organizarea și funcționarea spațiilor de învățământ în care unitățile de învățământ aflate în această situație urmează </w:t>
      </w:r>
      <w:proofErr w:type="gramStart"/>
      <w:r w:rsidRPr="001E1A32">
        <w:rPr>
          <w:rFonts w:eastAsia="Times New Roman" w:cstheme="minorHAnsi"/>
          <w:color w:val="000000"/>
          <w:sz w:val="28"/>
          <w:szCs w:val="28"/>
        </w:rPr>
        <w:t>să</w:t>
      </w:r>
      <w:proofErr w:type="gramEnd"/>
      <w:r w:rsidRPr="001E1A32">
        <w:rPr>
          <w:rFonts w:eastAsia="Times New Roman" w:cstheme="minorHAnsi"/>
          <w:color w:val="000000"/>
          <w:sz w:val="28"/>
          <w:szCs w:val="28"/>
        </w:rPr>
        <w:t xml:space="preserve"> funcționeze, pentru niveluri de învățământ/specializări/ calificări profesionale pentru care acestea au fost autorizate/ acreditate prin ordin al ministrului. </w:t>
      </w:r>
      <w:proofErr w:type="gramStart"/>
      <w:r w:rsidRPr="001E1A32">
        <w:rPr>
          <w:rFonts w:eastAsia="Times New Roman" w:cstheme="minorHAnsi"/>
          <w:color w:val="000000"/>
          <w:sz w:val="28"/>
          <w:szCs w:val="28"/>
        </w:rPr>
        <w:t xml:space="preserve">Unitățile de învățământ aflate în această situație vor desfășura proces </w:t>
      </w:r>
      <w:r w:rsidRPr="001E1A32">
        <w:rPr>
          <w:rFonts w:eastAsia="Times New Roman" w:cstheme="minorHAnsi"/>
          <w:color w:val="000000"/>
          <w:sz w:val="28"/>
          <w:szCs w:val="28"/>
        </w:rPr>
        <w:lastRenderedPageBreak/>
        <w:t>educațional în noile locații numai după constatarea respectării, în spațiile respective, a cerințelor standardelor, corespunzător nivelurilor/specializărilor/ calificărilor profesionale pentru care unitățile de învățământ respective au fost autorizate să funcționeze provizoriu/ acreditate, fiind emis ordin al ministrului educației și cercetării în acest sens, cu atestarea capacității maxime de școlarizare.</w:t>
      </w:r>
      <w:proofErr w:type="gramEnd"/>
    </w:p>
    <w:p w14:paraId="27C69063" w14:textId="77777777" w:rsidR="001E1A32" w:rsidRDefault="001E1A32" w:rsidP="001E1A32">
      <w:pPr>
        <w:spacing w:after="0" w:line="240" w:lineRule="auto"/>
        <w:rPr>
          <w:rFonts w:eastAsia="Times New Roman" w:cstheme="minorHAnsi"/>
          <w:color w:val="000000"/>
          <w:sz w:val="28"/>
          <w:szCs w:val="28"/>
        </w:rPr>
      </w:pPr>
    </w:p>
    <w:p w14:paraId="50F2EFF5"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(3) Extinderea activității unităților de învățământ într-o </w:t>
      </w:r>
      <w:proofErr w:type="gramStart"/>
      <w:r w:rsidRPr="001E1A32">
        <w:rPr>
          <w:rFonts w:eastAsia="Times New Roman" w:cstheme="minorHAnsi"/>
          <w:color w:val="000000"/>
          <w:sz w:val="28"/>
          <w:szCs w:val="28"/>
        </w:rPr>
        <w:t>altă</w:t>
      </w:r>
      <w:proofErr w:type="gramEnd"/>
      <w:r w:rsidRPr="001E1A32">
        <w:rPr>
          <w:rFonts w:eastAsia="Times New Roman" w:cstheme="minorHAnsi"/>
          <w:color w:val="000000"/>
          <w:sz w:val="28"/>
          <w:szCs w:val="28"/>
        </w:rPr>
        <w:t xml:space="preserve"> localitate, respectiv într-un alt județ se realizează cu respectarea prevederilor legislației în vigoare privind procedura de autorizare de funcționare provizorie, prin ARACIP.</w:t>
      </w:r>
      <w:r w:rsidRPr="001E1A32">
        <w:rPr>
          <w:rFonts w:eastAsia="Times New Roman" w:cstheme="minorHAnsi"/>
          <w:color w:val="000000"/>
          <w:sz w:val="28"/>
          <w:szCs w:val="28"/>
        </w:rPr>
        <w:br/>
      </w:r>
      <w:r w:rsidRPr="001E1A32">
        <w:rPr>
          <w:rFonts w:eastAsia="Times New Roman" w:cstheme="minorHAnsi"/>
          <w:color w:val="000000"/>
          <w:sz w:val="28"/>
          <w:szCs w:val="28"/>
        </w:rPr>
        <w:br/>
        <w:t>Articolul 26</w:t>
      </w:r>
      <w:r w:rsidRPr="001E1A32">
        <w:rPr>
          <w:rFonts w:eastAsia="Times New Roman" w:cstheme="minorHAnsi"/>
          <w:color w:val="000000"/>
          <w:sz w:val="28"/>
          <w:szCs w:val="28"/>
        </w:rPr>
        <w:br/>
        <w:t>(1) Pentru emiterea avizului conform privind organizarea rețelei școlare, inspectoratele școlare vor ține seama de următoarele criterii</w:t>
      </w:r>
      <w:proofErr w:type="gramStart"/>
      <w:r w:rsidRPr="001E1A32">
        <w:rPr>
          <w:rFonts w:eastAsia="Times New Roman" w:cstheme="minorHAnsi"/>
          <w:color w:val="000000"/>
          <w:sz w:val="28"/>
          <w:szCs w:val="28"/>
        </w:rPr>
        <w:t>:</w:t>
      </w:r>
      <w:proofErr w:type="gramEnd"/>
      <w:r w:rsidRPr="001E1A32">
        <w:rPr>
          <w:rFonts w:eastAsia="Times New Roman" w:cstheme="minorHAnsi"/>
          <w:color w:val="000000"/>
          <w:sz w:val="28"/>
          <w:szCs w:val="28"/>
        </w:rPr>
        <w:br/>
        <w:t xml:space="preserve">a) calitatea educației furnizate de unitățile de învățământ preuniversitar corelată cu standardul național de autorizare/acreditare/evaluare periodică, conform prevederilor art. </w:t>
      </w:r>
      <w:proofErr w:type="gramStart"/>
      <w:r w:rsidRPr="001E1A32">
        <w:rPr>
          <w:rFonts w:eastAsia="Times New Roman" w:cstheme="minorHAnsi"/>
          <w:color w:val="000000"/>
          <w:sz w:val="28"/>
          <w:szCs w:val="28"/>
        </w:rPr>
        <w:t>5</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Ordonanța de urgență a Guvernului nr. </w:t>
      </w:r>
      <w:proofErr w:type="gramStart"/>
      <w:r w:rsidRPr="001E1A32">
        <w:rPr>
          <w:rFonts w:eastAsia="Times New Roman" w:cstheme="minorHAnsi"/>
          <w:color w:val="000000"/>
          <w:sz w:val="28"/>
          <w:szCs w:val="28"/>
        </w:rPr>
        <w:t>75/2005</w:t>
      </w:r>
      <w:proofErr w:type="gramEnd"/>
      <w:r w:rsidRPr="001E1A32">
        <w:rPr>
          <w:rFonts w:eastAsia="Times New Roman" w:cstheme="minorHAnsi"/>
          <w:color w:val="000000"/>
          <w:sz w:val="28"/>
          <w:szCs w:val="28"/>
        </w:rPr>
        <w:t xml:space="preserve"> privind asigurarea calității educației, aprobată cu modificări prin Legea nr. </w:t>
      </w:r>
      <w:proofErr w:type="gramStart"/>
      <w:r w:rsidRPr="001E1A32">
        <w:rPr>
          <w:rFonts w:eastAsia="Times New Roman" w:cstheme="minorHAnsi"/>
          <w:color w:val="000000"/>
          <w:sz w:val="28"/>
          <w:szCs w:val="28"/>
        </w:rPr>
        <w:t>87/2006</w:t>
      </w:r>
      <w:proofErr w:type="gramEnd"/>
      <w:r w:rsidRPr="001E1A32">
        <w:rPr>
          <w:rFonts w:eastAsia="Times New Roman" w:cstheme="minorHAnsi"/>
          <w:color w:val="000000"/>
          <w:sz w:val="28"/>
          <w:szCs w:val="28"/>
        </w:rPr>
        <w:t xml:space="preserve">, cu modificările și completările ulterioare, ale Hotărârii Guvernului nr. 21/2007 privind aprobarea Standardelor de autorizare de funcționare provizorie a unităților de învățământ preuniversitar, precum și a Standardelor de acreditare și de evaluare periodică a unităților de învățământ preuniversitar, în vigoare, precum și ale Hotărârii Guvernului nr. </w:t>
      </w:r>
      <w:proofErr w:type="gramStart"/>
      <w:r w:rsidRPr="001E1A32">
        <w:rPr>
          <w:rFonts w:eastAsia="Times New Roman" w:cstheme="minorHAnsi"/>
          <w:color w:val="000000"/>
          <w:sz w:val="28"/>
          <w:szCs w:val="28"/>
        </w:rPr>
        <w:t>22/2007 pentru aprobarea Metodologiei de evaluare instituțională în vederea autorizării, acreditării și evaluării externe periodice a organizațiilor furnizoare de educație, în vigoare;</w:t>
      </w:r>
      <w:r w:rsidRPr="001E1A32">
        <w:rPr>
          <w:rFonts w:eastAsia="Times New Roman" w:cstheme="minorHAnsi"/>
          <w:color w:val="000000"/>
          <w:sz w:val="28"/>
          <w:szCs w:val="28"/>
        </w:rPr>
        <w:br/>
        <w:t>b) asigurarea finanțării de bază pentru toți copiii/elevii din învățământul preuniversitar de stat și particular, conform legislației în vigoare;</w:t>
      </w:r>
      <w:r w:rsidRPr="001E1A32">
        <w:rPr>
          <w:rFonts w:eastAsia="Times New Roman" w:cstheme="minorHAnsi"/>
          <w:color w:val="000000"/>
          <w:sz w:val="28"/>
          <w:szCs w:val="28"/>
        </w:rPr>
        <w:br/>
        <w:t>c) eficiența utilizării resurselor financiare, materiale și umane, în cazul unităților de învățământ preuniversitar de stat;</w:t>
      </w:r>
      <w:r w:rsidRPr="001E1A32">
        <w:rPr>
          <w:rFonts w:eastAsia="Times New Roman" w:cstheme="minorHAnsi"/>
          <w:color w:val="000000"/>
          <w:sz w:val="28"/>
          <w:szCs w:val="28"/>
        </w:rPr>
        <w:br/>
        <w:t>d) respectarea prevederilor legale privind atribuirea de denumiri sau a titlului de „colegiu/colegiu național“;</w:t>
      </w:r>
      <w:r w:rsidRPr="001E1A32">
        <w:rPr>
          <w:rFonts w:eastAsia="Times New Roman" w:cstheme="minorHAnsi"/>
          <w:color w:val="000000"/>
          <w:sz w:val="28"/>
          <w:szCs w:val="28"/>
        </w:rPr>
        <w:br/>
        <w:t>e) respectarea prevederilor legale privind menținerea titlului de „colegiu/colegiu național“;</w:t>
      </w:r>
      <w:r w:rsidRPr="001E1A32">
        <w:rPr>
          <w:rFonts w:eastAsia="Times New Roman" w:cstheme="minorHAnsi"/>
          <w:color w:val="000000"/>
          <w:sz w:val="28"/>
          <w:szCs w:val="28"/>
        </w:rPr>
        <w:br/>
        <w:t>f) respectarea prevederilor legislației în vigoare privind operațiunile specifice referitoare la unitățile de învățământ preuniversitar de stat, respectiv înființarea/desființarea/ reorganizarea acestora;</w:t>
      </w:r>
      <w:r w:rsidRPr="001E1A32">
        <w:rPr>
          <w:rFonts w:eastAsia="Times New Roman" w:cstheme="minorHAnsi"/>
          <w:color w:val="000000"/>
          <w:sz w:val="28"/>
          <w:szCs w:val="28"/>
        </w:rPr>
        <w:br/>
        <w:t xml:space="preserve">g) încadrarea cheltuielilor unității de învățământ de stat în fondurile alocate pentru finanțarea de bază și în numărul de posturi didactice, didactice auxiliare și nedidactice </w:t>
      </w:r>
      <w:r w:rsidRPr="001E1A32">
        <w:rPr>
          <w:rFonts w:eastAsia="Times New Roman" w:cstheme="minorHAnsi"/>
          <w:color w:val="000000"/>
          <w:sz w:val="28"/>
          <w:szCs w:val="28"/>
        </w:rPr>
        <w:lastRenderedPageBreak/>
        <w:t>aprobate acesteia de către inspectoratul școlar;</w:t>
      </w:r>
      <w:r w:rsidRPr="001E1A32">
        <w:rPr>
          <w:rFonts w:eastAsia="Times New Roman" w:cstheme="minorHAnsi"/>
          <w:color w:val="000000"/>
          <w:sz w:val="28"/>
          <w:szCs w:val="28"/>
        </w:rPr>
        <w:br/>
        <w:t>h) respectarea prevederilor art.</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19</w:t>
      </w:r>
      <w:proofErr w:type="gramEnd"/>
      <w:r w:rsidRPr="001E1A32">
        <w:rPr>
          <w:rFonts w:eastAsia="Times New Roman" w:cstheme="minorHAnsi"/>
          <w:color w:val="000000"/>
          <w:sz w:val="28"/>
          <w:szCs w:val="28"/>
        </w:rPr>
        <w:t xml:space="preserve"> din Legea educației naționale nr. 1/2011, cu modificările și completările ulterioare, privind efectivele de copii și elevi ale acestor unități de învățământ</w:t>
      </w:r>
      <w:proofErr w:type="gramStart"/>
      <w:r w:rsidRPr="001E1A32">
        <w:rPr>
          <w:rFonts w:eastAsia="Times New Roman" w:cstheme="minorHAnsi"/>
          <w:color w:val="000000"/>
          <w:sz w:val="28"/>
          <w:szCs w:val="28"/>
        </w:rPr>
        <w:t>;</w:t>
      </w:r>
      <w:proofErr w:type="gramEnd"/>
      <w:r w:rsidRPr="001E1A32">
        <w:rPr>
          <w:rFonts w:eastAsia="Times New Roman" w:cstheme="minorHAnsi"/>
          <w:color w:val="000000"/>
          <w:sz w:val="28"/>
          <w:szCs w:val="28"/>
        </w:rPr>
        <w:br/>
        <w:t>i) respectarea cerințelor standardelor de autorizare de funcționare provizorie/acreditare, aprobate prin Hotărârea Guvernului nr. 21/2007 privind aprobarea Standardelor de autorizare de funcționare provizorie a unităților de învățământ preuniversitar, precum și a Standardelor de acreditare și de evaluare periodică a unităților de învățământ preuniversitar, în vigoare, privind spațiile de învățământ în care vor funcționa unități de învățământ rezultate în urma procesului de reorganizare.</w:t>
      </w:r>
    </w:p>
    <w:p w14:paraId="15513E05" w14:textId="77777777" w:rsidR="001E1A32" w:rsidRDefault="001E1A32" w:rsidP="001E1A32">
      <w:pPr>
        <w:spacing w:after="0" w:line="240" w:lineRule="auto"/>
        <w:rPr>
          <w:rFonts w:eastAsia="Times New Roman" w:cstheme="minorHAnsi"/>
          <w:color w:val="000000"/>
          <w:sz w:val="28"/>
          <w:szCs w:val="28"/>
        </w:rPr>
      </w:pPr>
    </w:p>
    <w:p w14:paraId="669F8F4C"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Pentru emiterea avizului conform privind organizarea rețelei școlare a unităților de învățământ preuniversitar liceal și postliceal special, Ministerul Educației și Cercetării va avea în vedere următoarele criterii</w:t>
      </w:r>
      <w:proofErr w:type="gramStart"/>
      <w:r w:rsidRPr="001E1A32">
        <w:rPr>
          <w:rFonts w:eastAsia="Times New Roman" w:cstheme="minorHAnsi"/>
          <w:color w:val="000000"/>
          <w:sz w:val="28"/>
          <w:szCs w:val="28"/>
        </w:rPr>
        <w:t>:</w:t>
      </w:r>
      <w:proofErr w:type="gramEnd"/>
      <w:r w:rsidRPr="001E1A32">
        <w:rPr>
          <w:rFonts w:eastAsia="Times New Roman" w:cstheme="minorHAnsi"/>
          <w:color w:val="000000"/>
          <w:sz w:val="28"/>
          <w:szCs w:val="28"/>
        </w:rPr>
        <w:br/>
        <w:t xml:space="preserve">a) calitatea educației furnizate de unitățile de învățământ preuniversitar corelată cu standardul național de autorizare/ acreditare/evaluare periodică, conform prevederilor art. </w:t>
      </w:r>
      <w:proofErr w:type="gramStart"/>
      <w:r w:rsidRPr="001E1A32">
        <w:rPr>
          <w:rFonts w:eastAsia="Times New Roman" w:cstheme="minorHAnsi"/>
          <w:color w:val="000000"/>
          <w:sz w:val="28"/>
          <w:szCs w:val="28"/>
        </w:rPr>
        <w:t>5</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Ordonanța de urgență a Guvernului nr. </w:t>
      </w:r>
      <w:proofErr w:type="gramStart"/>
      <w:r w:rsidRPr="001E1A32">
        <w:rPr>
          <w:rFonts w:eastAsia="Times New Roman" w:cstheme="minorHAnsi"/>
          <w:color w:val="000000"/>
          <w:sz w:val="28"/>
          <w:szCs w:val="28"/>
        </w:rPr>
        <w:t>75/2005</w:t>
      </w:r>
      <w:proofErr w:type="gramEnd"/>
      <w:r w:rsidRPr="001E1A32">
        <w:rPr>
          <w:rFonts w:eastAsia="Times New Roman" w:cstheme="minorHAnsi"/>
          <w:color w:val="000000"/>
          <w:sz w:val="28"/>
          <w:szCs w:val="28"/>
        </w:rPr>
        <w:t xml:space="preserve">, aprobată cu modificări prin Legea nr. </w:t>
      </w:r>
      <w:proofErr w:type="gramStart"/>
      <w:r w:rsidRPr="001E1A32">
        <w:rPr>
          <w:rFonts w:eastAsia="Times New Roman" w:cstheme="minorHAnsi"/>
          <w:color w:val="000000"/>
          <w:sz w:val="28"/>
          <w:szCs w:val="28"/>
        </w:rPr>
        <w:t>87/2006</w:t>
      </w:r>
      <w:proofErr w:type="gramEnd"/>
      <w:r w:rsidRPr="001E1A32">
        <w:rPr>
          <w:rFonts w:eastAsia="Times New Roman" w:cstheme="minorHAnsi"/>
          <w:color w:val="000000"/>
          <w:sz w:val="28"/>
          <w:szCs w:val="28"/>
        </w:rPr>
        <w:t xml:space="preserve">, cu modificările și completările ulterioare, ale Hotărârii Guvernului nr. 21/2007 privind aprobarea Standardelor de autorizare de funcționare provizorie a unităților de învățământ preuniversitar, precum și a Standardelor de acreditare și de evaluare periodică a unităților de învățământ preuniversitar, în vigoare, precum și ale Hotărârii Guvernului nr. </w:t>
      </w:r>
      <w:proofErr w:type="gramStart"/>
      <w:r w:rsidRPr="001E1A32">
        <w:rPr>
          <w:rFonts w:eastAsia="Times New Roman" w:cstheme="minorHAnsi"/>
          <w:color w:val="000000"/>
          <w:sz w:val="28"/>
          <w:szCs w:val="28"/>
        </w:rPr>
        <w:t>22/2007 pentru aprobarea Metodologiei de evaluare instituțională în vederea autorizării, acreditării și evaluării externe periodice a organizațiilor furnizoare de educație, în vigoare;</w:t>
      </w:r>
      <w:r w:rsidRPr="001E1A32">
        <w:rPr>
          <w:rFonts w:eastAsia="Times New Roman" w:cstheme="minorHAnsi"/>
          <w:color w:val="000000"/>
          <w:sz w:val="28"/>
          <w:szCs w:val="28"/>
        </w:rPr>
        <w:br/>
        <w:t>b) eficiența utilizării resurselor financiare, materiale și umane, în cazul unităților de învățământ preuniversitar de stat;</w:t>
      </w:r>
      <w:r w:rsidRPr="001E1A32">
        <w:rPr>
          <w:rFonts w:eastAsia="Times New Roman" w:cstheme="minorHAnsi"/>
          <w:color w:val="000000"/>
          <w:sz w:val="28"/>
          <w:szCs w:val="28"/>
        </w:rPr>
        <w:br/>
        <w:t>c) respectarea prevederilor legale privind atribuirea de denumiri unităților de învățământ preuniversitar;</w:t>
      </w:r>
      <w:r w:rsidRPr="001E1A32">
        <w:rPr>
          <w:rFonts w:eastAsia="Times New Roman" w:cstheme="minorHAnsi"/>
          <w:color w:val="000000"/>
          <w:sz w:val="28"/>
          <w:szCs w:val="28"/>
        </w:rPr>
        <w:br/>
        <w:t>d) respectarea prevederilor legale privind autorizarea de funcționare provizorie/acreditarea unităților de învățământ pentru nivelurile liceal special și postliceal special;</w:t>
      </w:r>
      <w:r w:rsidRPr="001E1A32">
        <w:rPr>
          <w:rFonts w:eastAsia="Times New Roman" w:cstheme="minorHAnsi"/>
          <w:color w:val="000000"/>
          <w:sz w:val="28"/>
          <w:szCs w:val="28"/>
        </w:rPr>
        <w:br/>
        <w:t>e) respectarea prevederilor art.</w:t>
      </w:r>
      <w:proofErr w:type="gramEnd"/>
      <w:r w:rsidRPr="001E1A32">
        <w:rPr>
          <w:rFonts w:eastAsia="Times New Roman" w:cstheme="minorHAnsi"/>
          <w:color w:val="000000"/>
          <w:sz w:val="28"/>
          <w:szCs w:val="28"/>
        </w:rPr>
        <w:t xml:space="preserve"> </w:t>
      </w:r>
      <w:proofErr w:type="gramStart"/>
      <w:r w:rsidRPr="001E1A32">
        <w:rPr>
          <w:rFonts w:eastAsia="Times New Roman" w:cstheme="minorHAnsi"/>
          <w:color w:val="000000"/>
          <w:sz w:val="28"/>
          <w:szCs w:val="28"/>
        </w:rPr>
        <w:t>19</w:t>
      </w:r>
      <w:proofErr w:type="gramEnd"/>
      <w:r w:rsidRPr="001E1A32">
        <w:rPr>
          <w:rFonts w:eastAsia="Times New Roman" w:cstheme="minorHAnsi"/>
          <w:color w:val="000000"/>
          <w:sz w:val="28"/>
          <w:szCs w:val="28"/>
        </w:rPr>
        <w:t xml:space="preserve"> din Legea educației naționale nr. 1/2011, cu modificările și completările ulterioare, privind efectivele de copii și elevi ale acestor unități de învățământ</w:t>
      </w:r>
      <w:proofErr w:type="gramStart"/>
      <w:r w:rsidRPr="001E1A32">
        <w:rPr>
          <w:rFonts w:eastAsia="Times New Roman" w:cstheme="minorHAnsi"/>
          <w:color w:val="000000"/>
          <w:sz w:val="28"/>
          <w:szCs w:val="28"/>
        </w:rPr>
        <w:t>;</w:t>
      </w:r>
      <w:proofErr w:type="gramEnd"/>
      <w:r w:rsidRPr="001E1A32">
        <w:rPr>
          <w:rFonts w:eastAsia="Times New Roman" w:cstheme="minorHAnsi"/>
          <w:color w:val="000000"/>
          <w:sz w:val="28"/>
          <w:szCs w:val="28"/>
        </w:rPr>
        <w:br/>
        <w:t xml:space="preserve">f) respectarea cerințelor standardelor de autorizare de funcționare provizorie/acreditare, aprobate prin Hotărârea Guvernului nr. 21/2007 privind </w:t>
      </w:r>
      <w:r w:rsidRPr="001E1A32">
        <w:rPr>
          <w:rFonts w:eastAsia="Times New Roman" w:cstheme="minorHAnsi"/>
          <w:color w:val="000000"/>
          <w:sz w:val="28"/>
          <w:szCs w:val="28"/>
        </w:rPr>
        <w:lastRenderedPageBreak/>
        <w:t>aprobarea Standardelor de autorizare de funcționare provizorie a unităților de învățământ preuniversitar, precum și a Standardelor de acreditare și de evaluare periodică a unităților de învățământ preuniversitar, în vigoare, privind spațiile de învățământ în care vor funcționa unități de învățământ rezultate în urma procesului de reorganizare.</w:t>
      </w:r>
    </w:p>
    <w:p w14:paraId="1F5E2039" w14:textId="77777777" w:rsidR="001E1A32" w:rsidRDefault="001E1A32" w:rsidP="001E1A32">
      <w:pPr>
        <w:spacing w:after="0" w:line="240" w:lineRule="auto"/>
        <w:rPr>
          <w:rFonts w:eastAsia="Times New Roman" w:cstheme="minorHAnsi"/>
          <w:color w:val="000000"/>
          <w:sz w:val="28"/>
          <w:szCs w:val="28"/>
        </w:rPr>
      </w:pPr>
    </w:p>
    <w:p w14:paraId="1B9CD3AD"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Concomitent cu avizul conform, inspectoratele școlare comunică autorităților administrației publice locale, respectiv primarului și consiliului local, lista unităților de învățământ pentru activități extrașcolare, a centrelor de excelență și a cluburilor sportive școlare, în vederea includerii acestora în rețeaua școlară.</w:t>
      </w:r>
    </w:p>
    <w:p w14:paraId="16291412" w14:textId="77777777" w:rsidR="001E1A32" w:rsidRDefault="001E1A32" w:rsidP="001E1A32">
      <w:pPr>
        <w:spacing w:after="0" w:line="240" w:lineRule="auto"/>
        <w:rPr>
          <w:rFonts w:eastAsia="Times New Roman" w:cstheme="minorHAnsi"/>
          <w:color w:val="000000"/>
          <w:sz w:val="28"/>
          <w:szCs w:val="28"/>
        </w:rPr>
      </w:pPr>
    </w:p>
    <w:p w14:paraId="7B71DB3D"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(4) Operațiile specifice privind organizarea rețelei unităților de învățământ preuniversitar pentru activități extrașcolare (palate și cluburi ale copiilor), respectiv pentru cluburile sportive școlare se realizează de către inspectoratele școlare prin hotărâri ale consiliilor de administrație ale acestora, cu aprobarea Ministerului Educației și Cercetării și cu respectarea prevederilor prezentei metodologii.</w:t>
      </w:r>
      <w:r w:rsidRPr="001E1A32">
        <w:rPr>
          <w:rFonts w:eastAsia="Times New Roman" w:cstheme="minorHAnsi"/>
          <w:color w:val="000000"/>
          <w:sz w:val="28"/>
          <w:szCs w:val="28"/>
        </w:rPr>
        <w:br/>
      </w:r>
      <w:r w:rsidRPr="001E1A32">
        <w:rPr>
          <w:rFonts w:eastAsia="Times New Roman" w:cstheme="minorHAnsi"/>
          <w:color w:val="000000"/>
          <w:sz w:val="28"/>
          <w:szCs w:val="28"/>
        </w:rPr>
        <w:br/>
        <w:t>Articolul 27</w:t>
      </w:r>
      <w:r w:rsidRPr="001E1A32">
        <w:rPr>
          <w:rFonts w:eastAsia="Times New Roman" w:cstheme="minorHAnsi"/>
          <w:color w:val="000000"/>
          <w:sz w:val="28"/>
          <w:szCs w:val="28"/>
        </w:rPr>
        <w:br/>
      </w:r>
      <w:r w:rsidRPr="001E1A32">
        <w:rPr>
          <w:rFonts w:eastAsia="Times New Roman" w:cstheme="minorHAnsi"/>
          <w:color w:val="000000"/>
          <w:sz w:val="28"/>
          <w:szCs w:val="28"/>
        </w:rPr>
        <w:br/>
        <w:t xml:space="preserve">În situația în care, după începerea cursurilor, efectivele de copii și elevi ale unor unități de învățământ preuniversitar de stat pentru care s-a acordat avizul conform și s-a emis hotărâre a consiliului local/consiliului județean/ordin al ministrului, după caz, scad sub limitele prevăzute la art. </w:t>
      </w:r>
      <w:proofErr w:type="gramStart"/>
      <w:r w:rsidRPr="001E1A32">
        <w:rPr>
          <w:rFonts w:eastAsia="Times New Roman" w:cstheme="minorHAnsi"/>
          <w:color w:val="000000"/>
          <w:sz w:val="28"/>
          <w:szCs w:val="28"/>
        </w:rPr>
        <w:t>19</w:t>
      </w:r>
      <w:proofErr w:type="gramEnd"/>
      <w:r w:rsidRPr="001E1A32">
        <w:rPr>
          <w:rFonts w:eastAsia="Times New Roman" w:cstheme="minorHAnsi"/>
          <w:color w:val="000000"/>
          <w:sz w:val="28"/>
          <w:szCs w:val="28"/>
        </w:rPr>
        <w:t xml:space="preserve"> alin. (1)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 unitățile de învățământ respective își continuă activitatea, urmând </w:t>
      </w:r>
      <w:proofErr w:type="gramStart"/>
      <w:r w:rsidRPr="001E1A32">
        <w:rPr>
          <w:rFonts w:eastAsia="Times New Roman" w:cstheme="minorHAnsi"/>
          <w:color w:val="000000"/>
          <w:sz w:val="28"/>
          <w:szCs w:val="28"/>
        </w:rPr>
        <w:t>a</w:t>
      </w:r>
      <w:proofErr w:type="gramEnd"/>
      <w:r w:rsidRPr="001E1A32">
        <w:rPr>
          <w:rFonts w:eastAsia="Times New Roman" w:cstheme="minorHAnsi"/>
          <w:color w:val="000000"/>
          <w:sz w:val="28"/>
          <w:szCs w:val="28"/>
        </w:rPr>
        <w:t xml:space="preserve"> intra în proces de reorganizare începând cu anul școlar următor.</w:t>
      </w:r>
      <w:r w:rsidRPr="001E1A32">
        <w:rPr>
          <w:rFonts w:eastAsia="Times New Roman" w:cstheme="minorHAnsi"/>
          <w:color w:val="000000"/>
          <w:sz w:val="28"/>
          <w:szCs w:val="28"/>
        </w:rPr>
        <w:br/>
      </w:r>
      <w:r w:rsidRPr="001E1A32">
        <w:rPr>
          <w:rFonts w:eastAsia="Times New Roman" w:cstheme="minorHAnsi"/>
          <w:color w:val="000000"/>
          <w:sz w:val="28"/>
          <w:szCs w:val="28"/>
        </w:rPr>
        <w:br/>
        <w:t>Articolul 28</w:t>
      </w:r>
      <w:r w:rsidRPr="001E1A32">
        <w:rPr>
          <w:rFonts w:eastAsia="Times New Roman" w:cstheme="minorHAnsi"/>
          <w:color w:val="000000"/>
          <w:sz w:val="28"/>
          <w:szCs w:val="28"/>
        </w:rPr>
        <w:br/>
        <w:t>(1) După începerea cursurilor, rețeaua școlară nu se modifică.</w:t>
      </w:r>
    </w:p>
    <w:p w14:paraId="1B5E0ADD" w14:textId="77777777" w:rsidR="001E1A32" w:rsidRDefault="001E1A32" w:rsidP="001E1A32">
      <w:pPr>
        <w:spacing w:after="0" w:line="240" w:lineRule="auto"/>
        <w:rPr>
          <w:rFonts w:eastAsia="Times New Roman" w:cstheme="minorHAnsi"/>
          <w:color w:val="000000"/>
          <w:sz w:val="28"/>
          <w:szCs w:val="28"/>
        </w:rPr>
      </w:pPr>
    </w:p>
    <w:p w14:paraId="28A52AA9"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(2) În situații excepționale, dacă după emiterea hotărârii consiliului local/consiliului județean/ordinului ministrului privind organizarea rețelei școlare există solicitări de modificare a acesteia, înainte de începerea cursurilor, acestea vor fi analizate în consiliul de administrație al inspectoratului școlar, în afara calendarului stabilit prin prezenta metodologie, doar cu acordul secretarului de stat care coordonează învățământul preuniversitar.</w:t>
      </w:r>
      <w:proofErr w:type="gramEnd"/>
    </w:p>
    <w:p w14:paraId="4E448828" w14:textId="77777777" w:rsidR="001E1A32" w:rsidRDefault="001E1A32" w:rsidP="001E1A32">
      <w:pPr>
        <w:spacing w:after="0" w:line="240" w:lineRule="auto"/>
        <w:rPr>
          <w:rFonts w:eastAsia="Times New Roman" w:cstheme="minorHAnsi"/>
          <w:color w:val="000000"/>
          <w:sz w:val="28"/>
          <w:szCs w:val="28"/>
        </w:rPr>
      </w:pPr>
    </w:p>
    <w:p w14:paraId="44482B02"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lastRenderedPageBreak/>
        <w:t>(3) În situația în care o unitate de învățământ cu personalitate juridică își modifică denumirea, respectiv în situația în care își modifică nivelul de învățământ cel mai înalt pe care a școlarizat/va școlariza, ca urmare a autorizării de funcționare provizorie/acreditării sau încetării școlarizării pe nivelul cel mai înalt, aceasta își schimbă, în mod obligatoriu, denumirea și codul de identificare fiscală.</w:t>
      </w:r>
      <w:proofErr w:type="gramEnd"/>
      <w:r w:rsidRPr="001E1A32">
        <w:rPr>
          <w:rFonts w:eastAsia="Times New Roman" w:cstheme="minorHAnsi"/>
          <w:color w:val="000000"/>
          <w:sz w:val="28"/>
          <w:szCs w:val="28"/>
        </w:rPr>
        <w:t xml:space="preserve"> În aceste cazuri se operează modificările în rețeaua școlară cu informarea secretarului de stat care coordonează învățământul preuniversitar.</w:t>
      </w:r>
    </w:p>
    <w:p w14:paraId="5AA2EC9B" w14:textId="77777777" w:rsidR="001E1A32" w:rsidRDefault="001E1A32" w:rsidP="001E1A32">
      <w:pPr>
        <w:spacing w:after="0" w:line="240" w:lineRule="auto"/>
        <w:rPr>
          <w:rFonts w:eastAsia="Times New Roman" w:cstheme="minorHAnsi"/>
          <w:color w:val="000000"/>
          <w:sz w:val="28"/>
          <w:szCs w:val="28"/>
        </w:rPr>
      </w:pPr>
    </w:p>
    <w:p w14:paraId="5C1E6781"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(4) În situația în care pe parcursul anului școlar sunt emise hotărâri judecătorești, rămase definitive, care vizează rețeaua școlară și implică modificări ale acesteia, acestea vor fi puse imediat în aplicare de către autoritățile administrațiilor publice locale/consiliile locale ale sectoarelor municipiului București, respectiv inspectoratele școlare la nivelul cărora acestea își produc efectele sau de către Ministerul Educației și Cercetării, după caz.</w:t>
      </w:r>
      <w:r w:rsidRPr="001E1A32">
        <w:rPr>
          <w:rFonts w:eastAsia="Times New Roman" w:cstheme="minorHAnsi"/>
          <w:color w:val="000000"/>
          <w:sz w:val="28"/>
          <w:szCs w:val="28"/>
        </w:rPr>
        <w:br/>
      </w:r>
      <w:r w:rsidRPr="001E1A32">
        <w:rPr>
          <w:rFonts w:eastAsia="Times New Roman" w:cstheme="minorHAnsi"/>
          <w:color w:val="000000"/>
          <w:sz w:val="28"/>
          <w:szCs w:val="28"/>
        </w:rPr>
        <w:br/>
        <w:t>Capitolul IV Dispoziții finale</w:t>
      </w:r>
      <w:r w:rsidRPr="001E1A32">
        <w:rPr>
          <w:rFonts w:eastAsia="Times New Roman" w:cstheme="minorHAnsi"/>
          <w:color w:val="000000"/>
          <w:sz w:val="28"/>
          <w:szCs w:val="28"/>
        </w:rPr>
        <w:br/>
      </w:r>
      <w:r w:rsidRPr="001E1A32">
        <w:rPr>
          <w:rFonts w:eastAsia="Times New Roman" w:cstheme="minorHAnsi"/>
          <w:color w:val="000000"/>
          <w:sz w:val="28"/>
          <w:szCs w:val="28"/>
        </w:rPr>
        <w:br/>
        <w:t>Articolul 29</w:t>
      </w:r>
      <w:r w:rsidRPr="001E1A32">
        <w:rPr>
          <w:rFonts w:eastAsia="Times New Roman" w:cstheme="minorHAnsi"/>
          <w:color w:val="000000"/>
          <w:sz w:val="28"/>
          <w:szCs w:val="28"/>
        </w:rPr>
        <w:br/>
        <w:t>(1) Inspectoratele școlare mențin un permanent dialog cu administrația publică locală în ceea ce privește organizarea rețelei școlare din raza de competență. În situația în care autoritățile publice locale și inspectoratele școlare au opinii divergente cu privire la organizarea rețelei școlare și nu a fost emisă hotărârea consiliului local până la data prevăzută în anexa la prezenta metodologie, Ministerul Educației și Cercetării emite un ordin cu privire la aprobarea rețelei școlare.</w:t>
      </w:r>
      <w:proofErr w:type="gramEnd"/>
    </w:p>
    <w:p w14:paraId="5E428148" w14:textId="77777777" w:rsidR="001E1A32" w:rsidRDefault="001E1A32" w:rsidP="001E1A32">
      <w:pPr>
        <w:spacing w:after="0" w:line="240" w:lineRule="auto"/>
        <w:rPr>
          <w:rFonts w:eastAsia="Times New Roman" w:cstheme="minorHAnsi"/>
          <w:color w:val="000000"/>
          <w:sz w:val="28"/>
          <w:szCs w:val="28"/>
        </w:rPr>
      </w:pPr>
    </w:p>
    <w:p w14:paraId="51DC6C60" w14:textId="77777777" w:rsidR="001E1A32" w:rsidRDefault="001E1A32" w:rsidP="001E1A32">
      <w:pPr>
        <w:spacing w:after="0" w:line="240" w:lineRule="auto"/>
        <w:rPr>
          <w:rFonts w:eastAsia="Times New Roman" w:cstheme="minorHAnsi"/>
          <w:color w:val="000000"/>
          <w:sz w:val="28"/>
          <w:szCs w:val="28"/>
        </w:rPr>
      </w:pPr>
      <w:proofErr w:type="gramStart"/>
      <w:r w:rsidRPr="001E1A32">
        <w:rPr>
          <w:rFonts w:eastAsia="Times New Roman" w:cstheme="minorHAnsi"/>
          <w:color w:val="000000"/>
          <w:sz w:val="28"/>
          <w:szCs w:val="28"/>
        </w:rPr>
        <w:t>(2) Situațiile de neemitere a hotărârilor consiliilor locale de organizare a rețelei școlare pentru anul școlar 2021-2022 vor fi transmise la Ministerul Educației și Cercetării până la data prevăzută în anexa la prezenta metodologie, însoțite de un raport detaliat care va conține descrierea completă a fiecărei situații, demersurile realizate până la acel moment de către factorii implicați și propuneri de soluționare a acestora.</w:t>
      </w:r>
      <w:proofErr w:type="gramEnd"/>
    </w:p>
    <w:p w14:paraId="1385A462" w14:textId="77777777" w:rsidR="001E1A32" w:rsidRDefault="001E1A32" w:rsidP="001E1A32">
      <w:pPr>
        <w:spacing w:after="0" w:line="240" w:lineRule="auto"/>
        <w:rPr>
          <w:rFonts w:eastAsia="Times New Roman" w:cstheme="minorHAnsi"/>
          <w:color w:val="000000"/>
          <w:sz w:val="28"/>
          <w:szCs w:val="28"/>
        </w:rPr>
      </w:pPr>
    </w:p>
    <w:p w14:paraId="5D9718DE"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(3) În urma analizei rapoartelor detaliate transmise de către inspectoratele școlare, ministrul educației și cercetării, în conformitate cu prevederile art. </w:t>
      </w:r>
      <w:proofErr w:type="gramStart"/>
      <w:r w:rsidRPr="001E1A32">
        <w:rPr>
          <w:rFonts w:eastAsia="Times New Roman" w:cstheme="minorHAnsi"/>
          <w:color w:val="000000"/>
          <w:sz w:val="28"/>
          <w:szCs w:val="28"/>
        </w:rPr>
        <w:t>61</w:t>
      </w:r>
      <w:proofErr w:type="gramEnd"/>
      <w:r w:rsidRPr="001E1A32">
        <w:rPr>
          <w:rFonts w:eastAsia="Times New Roman" w:cstheme="minorHAnsi"/>
          <w:color w:val="000000"/>
          <w:sz w:val="28"/>
          <w:szCs w:val="28"/>
        </w:rPr>
        <w:t xml:space="preserve"> alin. (</w:t>
      </w:r>
      <w:proofErr w:type="gramStart"/>
      <w:r w:rsidRPr="001E1A32">
        <w:rPr>
          <w:rFonts w:eastAsia="Times New Roman" w:cstheme="minorHAnsi"/>
          <w:color w:val="000000"/>
          <w:sz w:val="28"/>
          <w:szCs w:val="28"/>
        </w:rPr>
        <w:t>4^</w:t>
      </w:r>
      <w:proofErr w:type="gramEnd"/>
      <w:r w:rsidRPr="001E1A32">
        <w:rPr>
          <w:rFonts w:eastAsia="Times New Roman" w:cstheme="minorHAnsi"/>
          <w:color w:val="000000"/>
          <w:sz w:val="28"/>
          <w:szCs w:val="28"/>
        </w:rPr>
        <w:t xml:space="preserve">1) din Legea educației naționale nr. </w:t>
      </w:r>
      <w:proofErr w:type="gramStart"/>
      <w:r w:rsidRPr="001E1A32">
        <w:rPr>
          <w:rFonts w:eastAsia="Times New Roman" w:cstheme="minorHAnsi"/>
          <w:color w:val="000000"/>
          <w:sz w:val="28"/>
          <w:szCs w:val="28"/>
        </w:rPr>
        <w:t xml:space="preserve">1/2011, cu modificările și completările ulterioare, până la data prevăzută în anexa la prezenta metodologie, emite ordinul privind includerea unor unități de învățământ în rețeaua școlară pentru anul școlar 2021-2022, precum și organizarea rețelei școlare pentru anul școlar 2021-2022 din unele localități în care nu </w:t>
      </w:r>
      <w:r w:rsidRPr="001E1A32">
        <w:rPr>
          <w:rFonts w:eastAsia="Times New Roman" w:cstheme="minorHAnsi"/>
          <w:color w:val="000000"/>
          <w:sz w:val="28"/>
          <w:szCs w:val="28"/>
        </w:rPr>
        <w:lastRenderedPageBreak/>
        <w:t>s-a realizat în totalitate procesul de organizare a rețelei școlare de către autoritățile administrației publice locale cu avizul conform emis de către inspectoratele școlare.</w:t>
      </w:r>
      <w:proofErr w:type="gramEnd"/>
    </w:p>
    <w:p w14:paraId="47E15AB7" w14:textId="77777777" w:rsidR="001E1A32" w:rsidRDefault="001E1A32" w:rsidP="001E1A32">
      <w:pPr>
        <w:spacing w:after="0" w:line="240" w:lineRule="auto"/>
        <w:rPr>
          <w:rFonts w:eastAsia="Times New Roman" w:cstheme="minorHAnsi"/>
          <w:color w:val="000000"/>
          <w:sz w:val="28"/>
          <w:szCs w:val="28"/>
        </w:rPr>
      </w:pPr>
    </w:p>
    <w:p w14:paraId="676C3FE0"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(4) Pentru stabilirea rețelei școlare a învățământului special de nivel liceal și special de nivel postliceal, inspectoratele școlare solicită consiliilor județene, respectiv consiliilor locale ale sectoarelor municipiului București, în aceleași termene și perioade prevăzute în anexă, transmiterea către Ministerul Educației și Cercetării a proiectului privind rețeaua școlară pentru emiterea avizului conform.</w:t>
      </w:r>
    </w:p>
    <w:p w14:paraId="000F11BE" w14:textId="77777777" w:rsidR="001E1A32" w:rsidRDefault="001E1A32" w:rsidP="001E1A32">
      <w:pPr>
        <w:spacing w:after="0" w:line="240" w:lineRule="auto"/>
        <w:rPr>
          <w:rFonts w:eastAsia="Times New Roman" w:cstheme="minorHAnsi"/>
          <w:color w:val="000000"/>
          <w:sz w:val="28"/>
          <w:szCs w:val="28"/>
        </w:rPr>
      </w:pPr>
    </w:p>
    <w:p w14:paraId="6CCDF9E6"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(5) Până la data prevăzută în anexă, Ministerul Educației și Cercetării/inspectoratele școlare comunică, în scris, avizul conform/refuzul de </w:t>
      </w:r>
      <w:proofErr w:type="gramStart"/>
      <w:r w:rsidRPr="001E1A32">
        <w:rPr>
          <w:rFonts w:eastAsia="Times New Roman" w:cstheme="minorHAnsi"/>
          <w:color w:val="000000"/>
          <w:sz w:val="28"/>
          <w:szCs w:val="28"/>
        </w:rPr>
        <w:t>a</w:t>
      </w:r>
      <w:proofErr w:type="gramEnd"/>
      <w:r w:rsidRPr="001E1A32">
        <w:rPr>
          <w:rFonts w:eastAsia="Times New Roman" w:cstheme="minorHAnsi"/>
          <w:color w:val="000000"/>
          <w:sz w:val="28"/>
          <w:szCs w:val="28"/>
        </w:rPr>
        <w:t xml:space="preserve"> emite avizul conform autorităților administrației publice locale/județene, după caz, privind organizarea rețelei școlare din raza lor teritorială. Refuzul de </w:t>
      </w:r>
      <w:proofErr w:type="gramStart"/>
      <w:r w:rsidRPr="001E1A32">
        <w:rPr>
          <w:rFonts w:eastAsia="Times New Roman" w:cstheme="minorHAnsi"/>
          <w:color w:val="000000"/>
          <w:sz w:val="28"/>
          <w:szCs w:val="28"/>
        </w:rPr>
        <w:t>a</w:t>
      </w:r>
      <w:proofErr w:type="gramEnd"/>
      <w:r w:rsidRPr="001E1A32">
        <w:rPr>
          <w:rFonts w:eastAsia="Times New Roman" w:cstheme="minorHAnsi"/>
          <w:color w:val="000000"/>
          <w:sz w:val="28"/>
          <w:szCs w:val="28"/>
        </w:rPr>
        <w:t xml:space="preserve"> emite avizul conform se motivează în scris și se comunică solicitanților.</w:t>
      </w:r>
      <w:r w:rsidRPr="001E1A32">
        <w:rPr>
          <w:rFonts w:eastAsia="Times New Roman" w:cstheme="minorHAnsi"/>
          <w:color w:val="000000"/>
          <w:sz w:val="28"/>
          <w:szCs w:val="28"/>
        </w:rPr>
        <w:br/>
      </w:r>
      <w:r w:rsidRPr="001E1A32">
        <w:rPr>
          <w:rFonts w:eastAsia="Times New Roman" w:cstheme="minorHAnsi"/>
          <w:color w:val="000000"/>
          <w:sz w:val="28"/>
          <w:szCs w:val="28"/>
        </w:rPr>
        <w:br/>
      </w:r>
      <w:proofErr w:type="gramStart"/>
      <w:r w:rsidRPr="001E1A32">
        <w:rPr>
          <w:rFonts w:eastAsia="Times New Roman" w:cstheme="minorHAnsi"/>
          <w:color w:val="000000"/>
          <w:sz w:val="28"/>
          <w:szCs w:val="28"/>
        </w:rPr>
        <w:t>Articolul 30</w:t>
      </w:r>
      <w:r w:rsidRPr="001E1A32">
        <w:rPr>
          <w:rFonts w:eastAsia="Times New Roman" w:cstheme="minorHAnsi"/>
          <w:color w:val="000000"/>
          <w:sz w:val="28"/>
          <w:szCs w:val="28"/>
        </w:rPr>
        <w:br/>
        <w:t>(1) Inspectoratul școlar transmite proiectul planului de școlarizare și rețeaua școlară pentru anul școlar 2021-2022 separat, atât pentru unitățile de învățământ preuniversitar de stat, cât și pentru unitățile de învățământ particular, în două exemplare (unul în format letric și unul în format electronic scanat) la Ministerul Educației și Cercetării până la data prevăzută în anexă.</w:t>
      </w:r>
      <w:proofErr w:type="gramEnd"/>
    </w:p>
    <w:p w14:paraId="4BC52A0D" w14:textId="77777777" w:rsidR="001E1A32" w:rsidRDefault="001E1A32" w:rsidP="001E1A32">
      <w:pPr>
        <w:spacing w:after="0" w:line="240" w:lineRule="auto"/>
        <w:rPr>
          <w:rFonts w:eastAsia="Times New Roman" w:cstheme="minorHAnsi"/>
          <w:color w:val="000000"/>
          <w:sz w:val="28"/>
          <w:szCs w:val="28"/>
        </w:rPr>
      </w:pPr>
    </w:p>
    <w:p w14:paraId="078605E0"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Adresa de înaintare a proiectului planului de școlarizare de către inspectoratele școlare la Ministerul Educației și Cercetării are următorul conținut: „Prezentul proiect al planului de școlarizare pentru anul școlar 2021-2022 a fost întocmit cu încadrarea strictă în numărul de posturi aprobat inspectoratului școlar de către Ministerul Educației și Cercetării. Inspectoratul școlar a luat toate măsurile cu privire la încadrarea unităților de învățământ în bugetul calculat pe baza legislației în vigoare</w:t>
      </w:r>
      <w:proofErr w:type="gramStart"/>
      <w:r w:rsidRPr="001E1A32">
        <w:rPr>
          <w:rFonts w:eastAsia="Times New Roman" w:cstheme="minorHAnsi"/>
          <w:color w:val="000000"/>
          <w:sz w:val="28"/>
          <w:szCs w:val="28"/>
        </w:rPr>
        <w:t>.“</w:t>
      </w:r>
      <w:proofErr w:type="gramEnd"/>
      <w:r w:rsidRPr="001E1A32">
        <w:rPr>
          <w:rFonts w:eastAsia="Times New Roman" w:cstheme="minorHAnsi"/>
          <w:color w:val="000000"/>
          <w:sz w:val="28"/>
          <w:szCs w:val="28"/>
        </w:rPr>
        <w:br/>
      </w:r>
      <w:r w:rsidRPr="001E1A32">
        <w:rPr>
          <w:rFonts w:eastAsia="Times New Roman" w:cstheme="minorHAnsi"/>
          <w:color w:val="000000"/>
          <w:sz w:val="28"/>
          <w:szCs w:val="28"/>
        </w:rPr>
        <w:br/>
        <w:t>Articolul 31</w:t>
      </w:r>
      <w:r w:rsidRPr="001E1A32">
        <w:rPr>
          <w:rFonts w:eastAsia="Times New Roman" w:cstheme="minorHAnsi"/>
          <w:color w:val="000000"/>
          <w:sz w:val="28"/>
          <w:szCs w:val="28"/>
        </w:rPr>
        <w:br/>
        <w:t>(1) Orice persoană juridică, publică sau privată, interesată în furnizarea de educație se supune procesului de evaluare și acreditare, în condițiile legii.</w:t>
      </w:r>
    </w:p>
    <w:p w14:paraId="6BCE9715" w14:textId="77777777" w:rsidR="001E1A32" w:rsidRDefault="001E1A32" w:rsidP="001E1A32">
      <w:pPr>
        <w:spacing w:after="0" w:line="240" w:lineRule="auto"/>
        <w:rPr>
          <w:rFonts w:eastAsia="Times New Roman" w:cstheme="minorHAnsi"/>
          <w:color w:val="000000"/>
          <w:sz w:val="28"/>
          <w:szCs w:val="28"/>
        </w:rPr>
      </w:pPr>
    </w:p>
    <w:p w14:paraId="28D8E178"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(2) În învățământul preuniversitar, evaluarea, în cadrul celor două etape ale acreditării, se face în conformitate cu prevederile Ordonanței de urgență a Guvernului nr. </w:t>
      </w:r>
      <w:proofErr w:type="gramStart"/>
      <w:r w:rsidRPr="001E1A32">
        <w:rPr>
          <w:rFonts w:eastAsia="Times New Roman" w:cstheme="minorHAnsi"/>
          <w:color w:val="000000"/>
          <w:sz w:val="28"/>
          <w:szCs w:val="28"/>
        </w:rPr>
        <w:t>75/2005</w:t>
      </w:r>
      <w:proofErr w:type="gramEnd"/>
      <w:r w:rsidRPr="001E1A32">
        <w:rPr>
          <w:rFonts w:eastAsia="Times New Roman" w:cstheme="minorHAnsi"/>
          <w:color w:val="000000"/>
          <w:sz w:val="28"/>
          <w:szCs w:val="28"/>
        </w:rPr>
        <w:t xml:space="preserve"> privind asigurarea calității educației, aprobată cu modificări prin Legea nr. </w:t>
      </w:r>
      <w:proofErr w:type="gramStart"/>
      <w:r w:rsidRPr="001E1A32">
        <w:rPr>
          <w:rFonts w:eastAsia="Times New Roman" w:cstheme="minorHAnsi"/>
          <w:color w:val="000000"/>
          <w:sz w:val="28"/>
          <w:szCs w:val="28"/>
        </w:rPr>
        <w:t>87/2006</w:t>
      </w:r>
      <w:proofErr w:type="gramEnd"/>
      <w:r w:rsidRPr="001E1A32">
        <w:rPr>
          <w:rFonts w:eastAsia="Times New Roman" w:cstheme="minorHAnsi"/>
          <w:color w:val="000000"/>
          <w:sz w:val="28"/>
          <w:szCs w:val="28"/>
        </w:rPr>
        <w:t>, cu modificările și completările ulterioare.</w:t>
      </w:r>
    </w:p>
    <w:p w14:paraId="17BF04B9" w14:textId="77777777" w:rsidR="001E1A32" w:rsidRDefault="001E1A32" w:rsidP="001E1A32">
      <w:pPr>
        <w:spacing w:after="0" w:line="240" w:lineRule="auto"/>
        <w:rPr>
          <w:rFonts w:eastAsia="Times New Roman" w:cstheme="minorHAnsi"/>
          <w:color w:val="000000"/>
          <w:sz w:val="28"/>
          <w:szCs w:val="28"/>
        </w:rPr>
      </w:pPr>
    </w:p>
    <w:p w14:paraId="2319853A"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(3) Inspectoratele școlare țin evidența cu privire la respectarea termenelor de declanșare a procedurii de acreditare a nivelurilor de învățământ/limbilor de predare/programelor de studii/locațiilor/formelor de învățământ/specializărilor/calificărilor profesionale.</w:t>
      </w:r>
      <w:r w:rsidRPr="001E1A32">
        <w:rPr>
          <w:rFonts w:eastAsia="Times New Roman" w:cstheme="minorHAnsi"/>
          <w:color w:val="000000"/>
          <w:sz w:val="28"/>
          <w:szCs w:val="28"/>
        </w:rPr>
        <w:br/>
      </w:r>
      <w:r w:rsidRPr="001E1A32">
        <w:rPr>
          <w:rFonts w:eastAsia="Times New Roman" w:cstheme="minorHAnsi"/>
          <w:color w:val="000000"/>
          <w:sz w:val="28"/>
          <w:szCs w:val="28"/>
        </w:rPr>
        <w:br/>
        <w:t>Articolul 32</w:t>
      </w:r>
      <w:r w:rsidRPr="001E1A32">
        <w:rPr>
          <w:rFonts w:eastAsia="Times New Roman" w:cstheme="minorHAnsi"/>
          <w:color w:val="000000"/>
          <w:sz w:val="28"/>
          <w:szCs w:val="28"/>
        </w:rPr>
        <w:br/>
        <w:t>(1) Palatele și cluburile copiilor, precum și cluburile sportive școlare sunt acreditate și se supun evaluării periodice din 5 în 5 ani.</w:t>
      </w:r>
    </w:p>
    <w:p w14:paraId="424F72A2" w14:textId="77777777" w:rsidR="001E1A32" w:rsidRDefault="001E1A32" w:rsidP="001E1A32">
      <w:pPr>
        <w:spacing w:after="0" w:line="240" w:lineRule="auto"/>
        <w:rPr>
          <w:rFonts w:eastAsia="Times New Roman" w:cstheme="minorHAnsi"/>
          <w:color w:val="000000"/>
          <w:sz w:val="28"/>
          <w:szCs w:val="28"/>
        </w:rPr>
      </w:pPr>
    </w:p>
    <w:p w14:paraId="3DE35183" w14:textId="77777777" w:rsid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(2) Înființarea în cadrul palatelor, cluburilor copiilor, cluburilor sportive școlare de noi cercuri, respectiv discipline sportive se realizează pe baza acordului ARACIP. Procedura privind acordul ARACIP se stabilește prin ordin al ministrului educației și cercetării.</w:t>
      </w:r>
    </w:p>
    <w:p w14:paraId="1ECD3428" w14:textId="77777777" w:rsidR="001E1A32" w:rsidRDefault="001E1A32" w:rsidP="001E1A32">
      <w:pPr>
        <w:spacing w:after="0" w:line="240" w:lineRule="auto"/>
        <w:rPr>
          <w:rFonts w:eastAsia="Times New Roman" w:cstheme="minorHAnsi"/>
          <w:color w:val="000000"/>
          <w:sz w:val="28"/>
          <w:szCs w:val="28"/>
        </w:rPr>
      </w:pPr>
    </w:p>
    <w:p w14:paraId="396841BF" w14:textId="77777777" w:rsidR="002523C3"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t xml:space="preserve">(3) Inspectoratele școlare și autoritățile administrației publice locale, respectiv consiliul județean sau consiliile subdiviziunilor administrativ-teritoriale ale municipiilor, dau publicității rețeaua școlară care </w:t>
      </w:r>
      <w:proofErr w:type="gramStart"/>
      <w:r w:rsidRPr="001E1A32">
        <w:rPr>
          <w:rFonts w:eastAsia="Times New Roman" w:cstheme="minorHAnsi"/>
          <w:color w:val="000000"/>
          <w:sz w:val="28"/>
          <w:szCs w:val="28"/>
        </w:rPr>
        <w:t>va</w:t>
      </w:r>
      <w:proofErr w:type="gramEnd"/>
      <w:r w:rsidRPr="001E1A32">
        <w:rPr>
          <w:rFonts w:eastAsia="Times New Roman" w:cstheme="minorHAnsi"/>
          <w:color w:val="000000"/>
          <w:sz w:val="28"/>
          <w:szCs w:val="28"/>
        </w:rPr>
        <w:t xml:space="preserve"> funcționa în anul școlar 2021-2022, conform prevederilor art. </w:t>
      </w:r>
      <w:proofErr w:type="gramStart"/>
      <w:r w:rsidRPr="001E1A32">
        <w:rPr>
          <w:rFonts w:eastAsia="Times New Roman" w:cstheme="minorHAnsi"/>
          <w:color w:val="000000"/>
          <w:sz w:val="28"/>
          <w:szCs w:val="28"/>
        </w:rPr>
        <w:t>61</w:t>
      </w:r>
      <w:proofErr w:type="gramEnd"/>
      <w:r w:rsidRPr="001E1A32">
        <w:rPr>
          <w:rFonts w:eastAsia="Times New Roman" w:cstheme="minorHAnsi"/>
          <w:color w:val="000000"/>
          <w:sz w:val="28"/>
          <w:szCs w:val="28"/>
        </w:rPr>
        <w:t xml:space="preserve"> alin. (5)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educației naționale nr. 1/2011, cu modificările și completările ulterioare.</w:t>
      </w:r>
      <w:r w:rsidRPr="001E1A32">
        <w:rPr>
          <w:rFonts w:eastAsia="Times New Roman" w:cstheme="minorHAnsi"/>
          <w:color w:val="000000"/>
          <w:sz w:val="28"/>
          <w:szCs w:val="28"/>
        </w:rPr>
        <w:br/>
      </w:r>
    </w:p>
    <w:p w14:paraId="2AA4045D" w14:textId="77777777" w:rsidR="002523C3" w:rsidRDefault="002523C3" w:rsidP="001E1A32">
      <w:pPr>
        <w:spacing w:after="0" w:line="240" w:lineRule="auto"/>
        <w:rPr>
          <w:rFonts w:eastAsia="Times New Roman" w:cstheme="minorHAnsi"/>
          <w:color w:val="000000"/>
          <w:sz w:val="28"/>
          <w:szCs w:val="28"/>
        </w:rPr>
      </w:pPr>
    </w:p>
    <w:p w14:paraId="7B70F4CB" w14:textId="77777777" w:rsidR="002523C3" w:rsidRDefault="002523C3" w:rsidP="001E1A32">
      <w:pPr>
        <w:spacing w:after="0" w:line="240" w:lineRule="auto"/>
        <w:rPr>
          <w:rFonts w:eastAsia="Times New Roman" w:cstheme="minorHAnsi"/>
          <w:color w:val="000000"/>
          <w:sz w:val="28"/>
          <w:szCs w:val="28"/>
        </w:rPr>
      </w:pPr>
    </w:p>
    <w:p w14:paraId="47A12F8B" w14:textId="77777777" w:rsidR="002523C3" w:rsidRDefault="002523C3" w:rsidP="001E1A32">
      <w:pPr>
        <w:spacing w:after="0" w:line="240" w:lineRule="auto"/>
        <w:rPr>
          <w:rFonts w:eastAsia="Times New Roman" w:cstheme="minorHAnsi"/>
          <w:color w:val="000000"/>
          <w:sz w:val="28"/>
          <w:szCs w:val="28"/>
        </w:rPr>
      </w:pPr>
    </w:p>
    <w:p w14:paraId="421D8C6D" w14:textId="77777777" w:rsidR="002523C3" w:rsidRDefault="002523C3" w:rsidP="001E1A32">
      <w:pPr>
        <w:spacing w:after="0" w:line="240" w:lineRule="auto"/>
        <w:rPr>
          <w:rFonts w:eastAsia="Times New Roman" w:cstheme="minorHAnsi"/>
          <w:color w:val="000000"/>
          <w:sz w:val="28"/>
          <w:szCs w:val="28"/>
        </w:rPr>
      </w:pPr>
    </w:p>
    <w:p w14:paraId="774EF8B6" w14:textId="77777777" w:rsidR="002523C3" w:rsidRDefault="002523C3" w:rsidP="001E1A32">
      <w:pPr>
        <w:spacing w:after="0" w:line="240" w:lineRule="auto"/>
        <w:rPr>
          <w:rFonts w:eastAsia="Times New Roman" w:cstheme="minorHAnsi"/>
          <w:color w:val="000000"/>
          <w:sz w:val="28"/>
          <w:szCs w:val="28"/>
        </w:rPr>
      </w:pPr>
    </w:p>
    <w:p w14:paraId="720F9CE0" w14:textId="77777777" w:rsidR="002523C3" w:rsidRDefault="002523C3" w:rsidP="001E1A32">
      <w:pPr>
        <w:spacing w:after="0" w:line="240" w:lineRule="auto"/>
        <w:rPr>
          <w:rFonts w:eastAsia="Times New Roman" w:cstheme="minorHAnsi"/>
          <w:color w:val="000000"/>
          <w:sz w:val="28"/>
          <w:szCs w:val="28"/>
        </w:rPr>
      </w:pPr>
    </w:p>
    <w:p w14:paraId="5DB0808C" w14:textId="77777777" w:rsidR="002523C3" w:rsidRDefault="002523C3" w:rsidP="001E1A32">
      <w:pPr>
        <w:spacing w:after="0" w:line="240" w:lineRule="auto"/>
        <w:rPr>
          <w:rFonts w:eastAsia="Times New Roman" w:cstheme="minorHAnsi"/>
          <w:color w:val="000000"/>
          <w:sz w:val="28"/>
          <w:szCs w:val="28"/>
        </w:rPr>
      </w:pPr>
    </w:p>
    <w:p w14:paraId="5C7F2BDC" w14:textId="77777777" w:rsidR="002523C3" w:rsidRDefault="002523C3" w:rsidP="001E1A32">
      <w:pPr>
        <w:spacing w:after="0" w:line="240" w:lineRule="auto"/>
        <w:rPr>
          <w:rFonts w:eastAsia="Times New Roman" w:cstheme="minorHAnsi"/>
          <w:color w:val="000000"/>
          <w:sz w:val="28"/>
          <w:szCs w:val="28"/>
        </w:rPr>
      </w:pPr>
    </w:p>
    <w:p w14:paraId="5F9D9850" w14:textId="77777777" w:rsidR="002523C3" w:rsidRDefault="002523C3" w:rsidP="001E1A32">
      <w:pPr>
        <w:spacing w:after="0" w:line="240" w:lineRule="auto"/>
        <w:rPr>
          <w:rFonts w:eastAsia="Times New Roman" w:cstheme="minorHAnsi"/>
          <w:color w:val="000000"/>
          <w:sz w:val="28"/>
          <w:szCs w:val="28"/>
        </w:rPr>
      </w:pPr>
    </w:p>
    <w:p w14:paraId="77DC1ADA" w14:textId="77777777" w:rsidR="002523C3" w:rsidRDefault="002523C3" w:rsidP="001E1A32">
      <w:pPr>
        <w:spacing w:after="0" w:line="240" w:lineRule="auto"/>
        <w:rPr>
          <w:rFonts w:eastAsia="Times New Roman" w:cstheme="minorHAnsi"/>
          <w:color w:val="000000"/>
          <w:sz w:val="28"/>
          <w:szCs w:val="28"/>
        </w:rPr>
      </w:pPr>
    </w:p>
    <w:p w14:paraId="4381FEF1" w14:textId="77777777" w:rsidR="002523C3" w:rsidRDefault="002523C3" w:rsidP="001E1A32">
      <w:pPr>
        <w:spacing w:after="0" w:line="240" w:lineRule="auto"/>
        <w:rPr>
          <w:rFonts w:eastAsia="Times New Roman" w:cstheme="minorHAnsi"/>
          <w:color w:val="000000"/>
          <w:sz w:val="28"/>
          <w:szCs w:val="28"/>
        </w:rPr>
      </w:pPr>
    </w:p>
    <w:p w14:paraId="3C3A1618" w14:textId="77777777" w:rsidR="002523C3" w:rsidRDefault="002523C3" w:rsidP="001E1A32">
      <w:pPr>
        <w:spacing w:after="0" w:line="240" w:lineRule="auto"/>
        <w:rPr>
          <w:rFonts w:eastAsia="Times New Roman" w:cstheme="minorHAnsi"/>
          <w:color w:val="000000"/>
          <w:sz w:val="28"/>
          <w:szCs w:val="28"/>
        </w:rPr>
      </w:pPr>
    </w:p>
    <w:p w14:paraId="783F9FD7" w14:textId="77777777" w:rsidR="002523C3" w:rsidRDefault="002523C3" w:rsidP="001E1A32">
      <w:pPr>
        <w:spacing w:after="0" w:line="240" w:lineRule="auto"/>
        <w:rPr>
          <w:rFonts w:eastAsia="Times New Roman" w:cstheme="minorHAnsi"/>
          <w:color w:val="000000"/>
          <w:sz w:val="28"/>
          <w:szCs w:val="28"/>
        </w:rPr>
      </w:pPr>
    </w:p>
    <w:p w14:paraId="33805F35" w14:textId="77777777" w:rsidR="002523C3" w:rsidRDefault="002523C3" w:rsidP="001E1A32">
      <w:pPr>
        <w:spacing w:after="0" w:line="240" w:lineRule="auto"/>
        <w:rPr>
          <w:rFonts w:eastAsia="Times New Roman" w:cstheme="minorHAnsi"/>
          <w:color w:val="000000"/>
          <w:sz w:val="28"/>
          <w:szCs w:val="28"/>
        </w:rPr>
      </w:pPr>
    </w:p>
    <w:p w14:paraId="1C7779DF" w14:textId="77777777" w:rsidR="002523C3" w:rsidRDefault="002523C3" w:rsidP="001E1A32">
      <w:pPr>
        <w:spacing w:after="0" w:line="240" w:lineRule="auto"/>
        <w:rPr>
          <w:rFonts w:eastAsia="Times New Roman" w:cstheme="minorHAnsi"/>
          <w:color w:val="000000"/>
          <w:sz w:val="28"/>
          <w:szCs w:val="28"/>
        </w:rPr>
      </w:pPr>
    </w:p>
    <w:p w14:paraId="2954CA20" w14:textId="77777777" w:rsidR="002523C3" w:rsidRDefault="002523C3" w:rsidP="001E1A32">
      <w:pPr>
        <w:spacing w:after="0" w:line="240" w:lineRule="auto"/>
        <w:rPr>
          <w:rFonts w:eastAsia="Times New Roman" w:cstheme="minorHAnsi"/>
          <w:color w:val="000000"/>
          <w:sz w:val="28"/>
          <w:szCs w:val="28"/>
        </w:rPr>
      </w:pPr>
    </w:p>
    <w:p w14:paraId="501964A7" w14:textId="77777777" w:rsidR="002523C3" w:rsidRDefault="002523C3" w:rsidP="001E1A32">
      <w:pPr>
        <w:spacing w:after="0" w:line="240" w:lineRule="auto"/>
        <w:rPr>
          <w:rFonts w:eastAsia="Times New Roman" w:cstheme="minorHAnsi"/>
          <w:color w:val="000000"/>
          <w:sz w:val="28"/>
          <w:szCs w:val="28"/>
        </w:rPr>
      </w:pPr>
    </w:p>
    <w:p w14:paraId="1126A157" w14:textId="77777777" w:rsidR="002523C3"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lastRenderedPageBreak/>
        <w:t>ANEXĂ</w:t>
      </w:r>
      <w:r w:rsidR="002523C3">
        <w:rPr>
          <w:rFonts w:eastAsia="Times New Roman" w:cstheme="minorHAnsi"/>
          <w:color w:val="000000"/>
          <w:sz w:val="28"/>
          <w:szCs w:val="28"/>
        </w:rPr>
        <w:t xml:space="preserve"> </w:t>
      </w:r>
      <w:r w:rsidRPr="001E1A32">
        <w:rPr>
          <w:rFonts w:eastAsia="Times New Roman" w:cstheme="minorHAnsi"/>
          <w:color w:val="000000"/>
          <w:sz w:val="28"/>
          <w:szCs w:val="28"/>
        </w:rPr>
        <w:t>la metodologie</w:t>
      </w:r>
    </w:p>
    <w:p w14:paraId="745C8F44" w14:textId="37A00683" w:rsidR="001E1A32" w:rsidRPr="001E1A32" w:rsidRDefault="001E1A32" w:rsidP="001E1A32">
      <w:pPr>
        <w:spacing w:after="0" w:line="240" w:lineRule="auto"/>
        <w:rPr>
          <w:rFonts w:eastAsia="Times New Roman" w:cstheme="minorHAnsi"/>
          <w:color w:val="000000"/>
          <w:sz w:val="28"/>
          <w:szCs w:val="28"/>
        </w:rPr>
      </w:pPr>
      <w:bookmarkStart w:id="0" w:name="_GoBack"/>
      <w:bookmarkEnd w:id="0"/>
      <w:r w:rsidRPr="001E1A32">
        <w:rPr>
          <w:rFonts w:eastAsia="Times New Roman" w:cstheme="minorHAnsi"/>
          <w:color w:val="000000"/>
          <w:sz w:val="28"/>
          <w:szCs w:val="28"/>
        </w:rPr>
        <w:br/>
        <w:t>CALENDARUL</w:t>
      </w:r>
      <w:r>
        <w:rPr>
          <w:rFonts w:eastAsia="Times New Roman" w:cstheme="minorHAnsi"/>
          <w:color w:val="000000"/>
          <w:sz w:val="28"/>
          <w:szCs w:val="28"/>
        </w:rPr>
        <w:t xml:space="preserve"> </w:t>
      </w:r>
      <w:r w:rsidRPr="001E1A32">
        <w:rPr>
          <w:rFonts w:eastAsia="Times New Roman" w:cstheme="minorHAnsi"/>
          <w:color w:val="000000"/>
          <w:sz w:val="28"/>
          <w:szCs w:val="28"/>
        </w:rPr>
        <w:t>operațiunilor desfășurate de inspectoratele școlare/Ministerul Educației și Cercetării</w:t>
      </w:r>
      <w:r>
        <w:rPr>
          <w:rFonts w:eastAsia="Times New Roman" w:cstheme="minorHAnsi"/>
          <w:color w:val="000000"/>
          <w:sz w:val="28"/>
          <w:szCs w:val="28"/>
        </w:rPr>
        <w:t xml:space="preserve"> </w:t>
      </w:r>
      <w:r w:rsidRPr="001E1A32">
        <w:rPr>
          <w:rFonts w:eastAsia="Times New Roman" w:cstheme="minorHAnsi"/>
          <w:color w:val="000000"/>
          <w:sz w:val="28"/>
          <w:szCs w:val="28"/>
        </w:rPr>
        <w:t>cu privire la rețeaua școlară și proiectul planului de școlarizare pentru anul școlar 2021-2022</w:t>
      </w:r>
      <w:r w:rsidRPr="001E1A32">
        <w:rPr>
          <w:rFonts w:eastAsia="Times New Roman" w:cstheme="minorHAnsi"/>
          <w:color w:val="000000"/>
          <w:sz w:val="28"/>
          <w:szCs w:val="2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0"/>
        <w:gridCol w:w="6913"/>
        <w:gridCol w:w="2421"/>
      </w:tblGrid>
      <w:tr w:rsidR="001E1A32" w:rsidRPr="001E1A32" w14:paraId="6E0F57F1"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119F1" w14:textId="77777777" w:rsidR="001E1A32" w:rsidRPr="001E1A32" w:rsidRDefault="001E1A32" w:rsidP="001E1A32">
            <w:pPr>
              <w:spacing w:after="0" w:line="240" w:lineRule="auto"/>
              <w:rPr>
                <w:rFonts w:eastAsia="Times New Roman" w:cstheme="minorHAnsi"/>
                <w:sz w:val="28"/>
                <w:szCs w:val="28"/>
              </w:rPr>
            </w:pPr>
            <w:r w:rsidRPr="001E1A32">
              <w:rPr>
                <w:rFonts w:eastAsia="Times New Roman" w:cstheme="minorHAnsi"/>
                <w:color w:val="000000"/>
                <w:sz w:val="28"/>
                <w:szCs w:val="28"/>
              </w:rPr>
              <w:br/>
              <w:t xml:space="preserve">Nr. crt.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CFE4E"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Activitatea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4C250"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Perioadă/Termen</w:t>
            </w:r>
          </w:p>
        </w:tc>
      </w:tr>
      <w:tr w:rsidR="001E1A32" w:rsidRPr="001E1A32" w14:paraId="4BD1611F"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DB36F"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7EF7"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Informarea autorităților administrației publice locale/județene cu privire la intrarea în vigoare a Metodologiei privind organizarea rețelei școlare pentru anul școlar 2021-2022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BB2C"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2 octombrie 2020</w:t>
            </w:r>
          </w:p>
        </w:tc>
      </w:tr>
      <w:tr w:rsidR="001E1A32" w:rsidRPr="001E1A32" w14:paraId="2A9C9D70"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7CFCF"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011C"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Reanalizarea de către inspectoratele școlare a listei unităților de învățământ propuse pentru reorganizare până la data de 31 august 2020 sau a celor propuse pentru înființare, în colaborare cu autoritățile administrației publice locale, respectiv consiliul județean și consiliile locale, și retransmiterea la Agenția Română de Asigurare a Calității în Învățământul Preuniversitar (ARACIP) a acesteia, însoțită de o fundamentare privind motivele care stau la baza procesului de reorganizare propus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3889"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9 octombrie 2020</w:t>
            </w:r>
          </w:p>
        </w:tc>
      </w:tr>
      <w:tr w:rsidR="001E1A32" w:rsidRPr="001E1A32" w14:paraId="5E394850"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097F8"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2ED79"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Transmiterea de către inspectoratele școlare la Ministerul Educației și Cercetării a listei cu situațiile divergente, prevăzute la art. 22^1 alin. (4) și (5) din Legea educației naționale nr. 1/2011, cu modificările și completările ulterioare, privind propunerile de reorganizare pentru anul școlar 2021-2022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CEF69"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12-14 octombrie 2020</w:t>
            </w:r>
          </w:p>
        </w:tc>
      </w:tr>
      <w:tr w:rsidR="001E1A32" w:rsidRPr="001E1A32" w14:paraId="1A019B8D"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8159B"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AE68"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Stabilirea de către Ministerul Educației și Cercetării a unităților care se reorganizează în situațiile prevăzute la art. 22^1 alin. (4) și (5) din Legea nr. 1/2011, cu modificările și completările ulterioare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C901E"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15-21 octombrie 2020</w:t>
            </w:r>
          </w:p>
        </w:tc>
      </w:tr>
      <w:tr w:rsidR="001E1A32" w:rsidRPr="001E1A32" w14:paraId="261F0B0F"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94318"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lastRenderedPageBreak/>
              <w:b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C583"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 xml:space="preserve">Vizitele* Agenției Române de Asigurare a Calității în Învățământul Preuniversitar în vederea evaluării unităților propuse pentru reorganizare conform art. 22^1 alin. (3)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nr. 1/2011, cu modificările și completările ulterioare, emiterii și comunicării ordinelor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0B9B"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22 octombrie-27 noiembrie 2020**</w:t>
            </w:r>
          </w:p>
        </w:tc>
      </w:tr>
      <w:tr w:rsidR="001E1A32" w:rsidRPr="001E1A32" w14:paraId="7C4C5EDE"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7F872"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F785"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Solicitarea de către inspectoratele școlare a propunerii privind organizarea rețelei școlare de către autoritățile publice locale/consiliile județene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E7573"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2 decembrie 2020</w:t>
            </w:r>
          </w:p>
        </w:tc>
      </w:tr>
      <w:tr w:rsidR="001E1A32" w:rsidRPr="001E1A32" w14:paraId="774FC116"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05D4B"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7B66C"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Transmiterea de către autoritățile publice locale/consiliile județene a proiectelor de hotărâre a consiliului local/județean însoțite de rapoartele motivate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E4593"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15 decembrie 2020</w:t>
            </w:r>
          </w:p>
        </w:tc>
      </w:tr>
      <w:tr w:rsidR="001E1A32" w:rsidRPr="001E1A32" w14:paraId="4A34F709"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F5B08"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2D6D"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Emiterea avizului conform de către consiliul de administrație al inspectoratului școlar județean/Ministerul Educației și Cercetării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A18A"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22 decembrie 2020</w:t>
            </w:r>
          </w:p>
        </w:tc>
      </w:tr>
      <w:tr w:rsidR="001E1A32" w:rsidRPr="001E1A32" w14:paraId="2D63F239"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5EE2E"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59B7"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Transmiterea de către inspectoratele școlare la Ministerul Educației și Cercetării a proiectului planului de școlarizare pentru anul școlar 2021-2022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196D4"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22 ianuarie 2021</w:t>
            </w:r>
          </w:p>
        </w:tc>
      </w:tr>
      <w:tr w:rsidR="001E1A32" w:rsidRPr="001E1A32" w14:paraId="4C0D4988"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038D0"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0880A"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Transmiterea la Ministerul Educației și Cercetării de către instituțiile de învățământ superior acreditate a listei calificărilor ce se propun a fi școlarizate în cadrul colegiilor, însoțită de planul de școlarizare, cuprinzând calificările profesionale și numărul de locuri pentru fiecare domeniu, în vederea aprobării prin ordin al ministrului educației și cercetării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A081"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22 ianuarie 2021</w:t>
            </w:r>
          </w:p>
        </w:tc>
      </w:tr>
      <w:tr w:rsidR="001E1A32" w:rsidRPr="001E1A32" w14:paraId="5901EF30"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AC9FD"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B1BF"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Transmiterea la Ministerul Educației și Cercetării a situațiilor în care nu au fost emise hotărârile consiliului local/județean de către unitatea administrativ-teritorială/consiliul județean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6C721"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30 aprilie 2021</w:t>
            </w:r>
          </w:p>
        </w:tc>
      </w:tr>
      <w:tr w:rsidR="001E1A32" w:rsidRPr="001E1A32" w14:paraId="145B3395"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1F91A"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lastRenderedPageBreak/>
              <w:b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E2D2B"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Emiterea ordinului ministrului educației și cercetării privind includerea unor unități de învățământ în rețeaua școlară pentru anul școlar 2021-2022, precum și organizarea rețelei școlare pentru anul școlar 2021-2022 din unele localități în care nu s-a realizat în totalitate procesul de organizare a rețelei școlare de către autoritățile administrației publice locale cu avizul conform emis de către inspectoratele școlare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7927B"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30 iulie 2021</w:t>
            </w:r>
          </w:p>
        </w:tc>
      </w:tr>
      <w:tr w:rsidR="001E1A32" w:rsidRPr="001E1A32" w14:paraId="6F5B24B3" w14:textId="77777777" w:rsidTr="001E1A3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685C4"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713F"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 xml:space="preserve">Transmiterea către Agenția Română de Asigurare a Calității în Învățământul Preuniversitar a listei unităților propuse pentru reorganizare conform art. 22^1 alin. (3) </w:t>
            </w:r>
            <w:proofErr w:type="gramStart"/>
            <w:r w:rsidRPr="001E1A32">
              <w:rPr>
                <w:rFonts w:eastAsia="Times New Roman" w:cstheme="minorHAnsi"/>
                <w:color w:val="000000"/>
                <w:sz w:val="28"/>
                <w:szCs w:val="28"/>
              </w:rPr>
              <w:t>din</w:t>
            </w:r>
            <w:proofErr w:type="gramEnd"/>
            <w:r w:rsidRPr="001E1A32">
              <w:rPr>
                <w:rFonts w:eastAsia="Times New Roman" w:cstheme="minorHAnsi"/>
                <w:color w:val="000000"/>
                <w:sz w:val="28"/>
                <w:szCs w:val="28"/>
              </w:rPr>
              <w:t xml:space="preserve"> Legea nr. 1/2011, cu modificările și completările ulterioare, pentru anul școlar 2022-2023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3247A" w14:textId="77777777" w:rsidR="001E1A32" w:rsidRPr="001E1A32" w:rsidRDefault="001E1A32" w:rsidP="001E1A32">
            <w:pPr>
              <w:spacing w:after="0" w:line="240" w:lineRule="auto"/>
              <w:rPr>
                <w:rFonts w:eastAsia="Times New Roman" w:cstheme="minorHAnsi"/>
                <w:color w:val="000000"/>
                <w:sz w:val="28"/>
                <w:szCs w:val="28"/>
              </w:rPr>
            </w:pPr>
            <w:r w:rsidRPr="001E1A32">
              <w:rPr>
                <w:rFonts w:eastAsia="Times New Roman" w:cstheme="minorHAnsi"/>
                <w:color w:val="000000"/>
                <w:sz w:val="28"/>
                <w:szCs w:val="28"/>
              </w:rPr>
              <w:br/>
              <w:t>Până la 31 august 2021</w:t>
            </w:r>
          </w:p>
        </w:tc>
      </w:tr>
    </w:tbl>
    <w:p w14:paraId="3959FE17" w14:textId="169BD2B4" w:rsidR="00F20950" w:rsidRPr="001E1A32" w:rsidRDefault="001E1A32" w:rsidP="001E1A32">
      <w:pPr>
        <w:rPr>
          <w:rFonts w:cstheme="minorHAnsi"/>
          <w:sz w:val="28"/>
          <w:szCs w:val="28"/>
        </w:rPr>
      </w:pPr>
      <w:r w:rsidRPr="001E1A32">
        <w:rPr>
          <w:rFonts w:eastAsia="Times New Roman" w:cstheme="minorHAnsi"/>
          <w:color w:val="000000"/>
          <w:sz w:val="28"/>
          <w:szCs w:val="28"/>
        </w:rPr>
        <w:br/>
        <w:t>* ARACIP poate realiza activitățile de evaluare externă în vederea reorganizării rețelei școlare și prin corespondență/modul online.</w:t>
      </w:r>
      <w:r w:rsidRPr="001E1A32">
        <w:rPr>
          <w:rFonts w:eastAsia="Times New Roman" w:cstheme="minorHAnsi"/>
          <w:color w:val="000000"/>
          <w:sz w:val="28"/>
          <w:szCs w:val="28"/>
        </w:rPr>
        <w:br/>
        <w:t xml:space="preserve">** La solicitarea Ministerului Educației și Cercetării sau la solicitarea motivată </w:t>
      </w:r>
      <w:proofErr w:type="gramStart"/>
      <w:r w:rsidRPr="001E1A32">
        <w:rPr>
          <w:rFonts w:eastAsia="Times New Roman" w:cstheme="minorHAnsi"/>
          <w:color w:val="000000"/>
          <w:sz w:val="28"/>
          <w:szCs w:val="28"/>
        </w:rPr>
        <w:t>a</w:t>
      </w:r>
      <w:proofErr w:type="gramEnd"/>
      <w:r w:rsidRPr="001E1A32">
        <w:rPr>
          <w:rFonts w:eastAsia="Times New Roman" w:cstheme="minorHAnsi"/>
          <w:color w:val="000000"/>
          <w:sz w:val="28"/>
          <w:szCs w:val="28"/>
        </w:rPr>
        <w:t xml:space="preserve"> inspectoratelor școlare, ARACIP poate efectua vizite privind reorganizarea unităților de învățământ și în afara acestei perioade.</w:t>
      </w:r>
      <w:r w:rsidRPr="001E1A32">
        <w:rPr>
          <w:rFonts w:eastAsia="Times New Roman" w:cstheme="minorHAnsi"/>
          <w:color w:val="000000"/>
          <w:sz w:val="28"/>
          <w:szCs w:val="28"/>
        </w:rPr>
        <w:br/>
        <w:t>----</w:t>
      </w:r>
    </w:p>
    <w:sectPr w:rsidR="00F20950" w:rsidRPr="001E1A32" w:rsidSect="002523C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32"/>
    <w:rsid w:val="001E1A32"/>
    <w:rsid w:val="002523C3"/>
    <w:rsid w:val="00F2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3FEA"/>
  <w15:chartTrackingRefBased/>
  <w15:docId w15:val="{92B9E27E-CA0D-41C0-A601-26958E7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den">
    <w:name w:val="s_den"/>
    <w:basedOn w:val="Fontdeparagrafimplicit"/>
    <w:rsid w:val="001E1A32"/>
  </w:style>
  <w:style w:type="character" w:customStyle="1" w:styleId="shdr">
    <w:name w:val="s_hdr"/>
    <w:basedOn w:val="Fontdeparagrafimplicit"/>
    <w:rsid w:val="001E1A32"/>
  </w:style>
  <w:style w:type="character" w:customStyle="1" w:styleId="semtttl">
    <w:name w:val="s_emt_ttl"/>
    <w:basedOn w:val="Fontdeparagrafimplicit"/>
    <w:rsid w:val="001E1A32"/>
  </w:style>
  <w:style w:type="character" w:customStyle="1" w:styleId="semtbdy">
    <w:name w:val="s_emt_bdy"/>
    <w:basedOn w:val="Fontdeparagrafimplicit"/>
    <w:rsid w:val="001E1A32"/>
  </w:style>
  <w:style w:type="character" w:customStyle="1" w:styleId="spubttl">
    <w:name w:val="s_pub_ttl"/>
    <w:basedOn w:val="Fontdeparagrafimplicit"/>
    <w:rsid w:val="001E1A32"/>
  </w:style>
  <w:style w:type="character" w:customStyle="1" w:styleId="spubbdy">
    <w:name w:val="s_pub_bdy"/>
    <w:basedOn w:val="Fontdeparagrafimplicit"/>
    <w:rsid w:val="001E1A32"/>
  </w:style>
  <w:style w:type="character" w:customStyle="1" w:styleId="sntattl">
    <w:name w:val="s_nta_ttl"/>
    <w:basedOn w:val="Fontdeparagrafimplicit"/>
    <w:rsid w:val="001E1A32"/>
  </w:style>
  <w:style w:type="character" w:customStyle="1" w:styleId="sntapar">
    <w:name w:val="s_nta_par"/>
    <w:basedOn w:val="Fontdeparagrafimplicit"/>
    <w:rsid w:val="001E1A32"/>
  </w:style>
  <w:style w:type="character" w:customStyle="1" w:styleId="scapttl">
    <w:name w:val="s_cap_ttl"/>
    <w:basedOn w:val="Fontdeparagrafimplicit"/>
    <w:rsid w:val="001E1A32"/>
  </w:style>
  <w:style w:type="character" w:customStyle="1" w:styleId="scapden">
    <w:name w:val="s_cap_den"/>
    <w:basedOn w:val="Fontdeparagrafimplicit"/>
    <w:rsid w:val="001E1A32"/>
  </w:style>
  <w:style w:type="character" w:customStyle="1" w:styleId="sartttl">
    <w:name w:val="s_art_ttl"/>
    <w:basedOn w:val="Fontdeparagrafimplicit"/>
    <w:rsid w:val="001E1A32"/>
  </w:style>
  <w:style w:type="character" w:customStyle="1" w:styleId="spar">
    <w:name w:val="s_par"/>
    <w:basedOn w:val="Fontdeparagrafimplicit"/>
    <w:rsid w:val="001E1A32"/>
  </w:style>
  <w:style w:type="character" w:customStyle="1" w:styleId="spct">
    <w:name w:val="s_pct"/>
    <w:basedOn w:val="Fontdeparagrafimplicit"/>
    <w:rsid w:val="001E1A32"/>
  </w:style>
  <w:style w:type="character" w:customStyle="1" w:styleId="spctttl">
    <w:name w:val="s_pct_ttl"/>
    <w:basedOn w:val="Fontdeparagrafimplicit"/>
    <w:rsid w:val="001E1A32"/>
  </w:style>
  <w:style w:type="character" w:customStyle="1" w:styleId="spctbdy">
    <w:name w:val="s_pct_bdy"/>
    <w:basedOn w:val="Fontdeparagrafimplicit"/>
    <w:rsid w:val="001E1A32"/>
  </w:style>
  <w:style w:type="character" w:customStyle="1" w:styleId="slinttl">
    <w:name w:val="s_lin_ttl"/>
    <w:basedOn w:val="Fontdeparagrafimplicit"/>
    <w:rsid w:val="001E1A32"/>
  </w:style>
  <w:style w:type="character" w:customStyle="1" w:styleId="slinbdy">
    <w:name w:val="s_lin_bdy"/>
    <w:basedOn w:val="Fontdeparagrafimplicit"/>
    <w:rsid w:val="001E1A32"/>
  </w:style>
  <w:style w:type="character" w:customStyle="1" w:styleId="saln">
    <w:name w:val="s_aln"/>
    <w:basedOn w:val="Fontdeparagrafimplicit"/>
    <w:rsid w:val="001E1A32"/>
  </w:style>
  <w:style w:type="character" w:customStyle="1" w:styleId="salnttl">
    <w:name w:val="s_aln_ttl"/>
    <w:basedOn w:val="Fontdeparagrafimplicit"/>
    <w:rsid w:val="001E1A32"/>
  </w:style>
  <w:style w:type="character" w:customStyle="1" w:styleId="salnbdy">
    <w:name w:val="s_aln_bdy"/>
    <w:basedOn w:val="Fontdeparagrafimplicit"/>
    <w:rsid w:val="001E1A32"/>
  </w:style>
  <w:style w:type="character" w:customStyle="1" w:styleId="slgi">
    <w:name w:val="s_lgi"/>
    <w:basedOn w:val="Fontdeparagrafimplicit"/>
    <w:rsid w:val="001E1A32"/>
  </w:style>
  <w:style w:type="character" w:customStyle="1" w:styleId="slit">
    <w:name w:val="s_lit"/>
    <w:basedOn w:val="Fontdeparagrafimplicit"/>
    <w:rsid w:val="001E1A32"/>
  </w:style>
  <w:style w:type="character" w:customStyle="1" w:styleId="slitttl">
    <w:name w:val="s_lit_ttl"/>
    <w:basedOn w:val="Fontdeparagrafimplicit"/>
    <w:rsid w:val="001E1A32"/>
  </w:style>
  <w:style w:type="character" w:customStyle="1" w:styleId="slitbdy">
    <w:name w:val="s_lit_bdy"/>
    <w:basedOn w:val="Fontdeparagrafimplicit"/>
    <w:rsid w:val="001E1A32"/>
  </w:style>
  <w:style w:type="character" w:customStyle="1" w:styleId="ssecttl">
    <w:name w:val="s_sec_ttl"/>
    <w:basedOn w:val="Fontdeparagrafimplicit"/>
    <w:rsid w:val="001E1A32"/>
  </w:style>
  <w:style w:type="character" w:customStyle="1" w:styleId="ssecden">
    <w:name w:val="s_sec_den"/>
    <w:basedOn w:val="Fontdeparagrafimplicit"/>
    <w:rsid w:val="001E1A32"/>
  </w:style>
  <w:style w:type="character" w:customStyle="1" w:styleId="sanxttl">
    <w:name w:val="s_anx_ttl"/>
    <w:basedOn w:val="Fontdeparagrafimplicit"/>
    <w:rsid w:val="001E1A32"/>
  </w:style>
  <w:style w:type="character" w:customStyle="1" w:styleId="apar">
    <w:name w:val="a_par"/>
    <w:basedOn w:val="Fontdeparagrafimplicit"/>
    <w:rsid w:val="001E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8210</Words>
  <Characters>47618</Characters>
  <Application>Microsoft Office Word</Application>
  <DocSecurity>0</DocSecurity>
  <Lines>396</Lines>
  <Paragraphs>111</Paragraphs>
  <ScaleCrop>false</ScaleCrop>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Inspectorat</cp:lastModifiedBy>
  <cp:revision>2</cp:revision>
  <dcterms:created xsi:type="dcterms:W3CDTF">2020-09-30T05:18:00Z</dcterms:created>
  <dcterms:modified xsi:type="dcterms:W3CDTF">2020-10-01T11:07:00Z</dcterms:modified>
</cp:coreProperties>
</file>